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BB60E7" w14:paraId="5412CFEC" w14:textId="77777777" w:rsidTr="00BB0BE3">
        <w:tc>
          <w:tcPr>
            <w:tcW w:w="2335" w:type="dxa"/>
          </w:tcPr>
          <w:p w14:paraId="5390F59E" w14:textId="5AD87A3B" w:rsidR="00BB0BE3" w:rsidRPr="00BB60E7" w:rsidRDefault="00BB0BE3" w:rsidP="00BB0BE3">
            <w:pPr>
              <w:pStyle w:val="NoSpacing"/>
              <w:rPr>
                <w:rFonts w:ascii="Arial" w:hAnsi="Arial" w:cs="Arial"/>
                <w:sz w:val="22"/>
                <w:szCs w:val="22"/>
              </w:rPr>
            </w:pPr>
            <w:r w:rsidRPr="00BB60E7">
              <w:rPr>
                <w:rFonts w:ascii="Arial" w:hAnsi="Arial" w:cs="Arial"/>
                <w:sz w:val="22"/>
                <w:szCs w:val="22"/>
              </w:rPr>
              <w:t>County Emphasis</w:t>
            </w:r>
          </w:p>
        </w:tc>
        <w:tc>
          <w:tcPr>
            <w:tcW w:w="7015" w:type="dxa"/>
          </w:tcPr>
          <w:p w14:paraId="345B4574" w14:textId="77777777" w:rsidR="00BB0BE3" w:rsidRPr="00BB60E7" w:rsidRDefault="00BB0BE3" w:rsidP="00BB0BE3">
            <w:pPr>
              <w:pStyle w:val="NoSpacing"/>
              <w:rPr>
                <w:rFonts w:ascii="Arial" w:hAnsi="Arial" w:cs="Arial"/>
                <w:sz w:val="22"/>
                <w:szCs w:val="22"/>
              </w:rPr>
            </w:pPr>
          </w:p>
          <w:p w14:paraId="68DADE41" w14:textId="77777777" w:rsidR="00BB0BE3" w:rsidRPr="00BB60E7" w:rsidRDefault="00BB0BE3" w:rsidP="00BB0BE3">
            <w:pPr>
              <w:pStyle w:val="NoSpacing"/>
              <w:rPr>
                <w:rFonts w:ascii="Arial" w:hAnsi="Arial" w:cs="Arial"/>
                <w:sz w:val="22"/>
                <w:szCs w:val="22"/>
              </w:rPr>
            </w:pPr>
          </w:p>
          <w:p w14:paraId="5910D616" w14:textId="77777777" w:rsidR="00BB0BE3" w:rsidRPr="00BB60E7" w:rsidRDefault="00BB0BE3" w:rsidP="00BB0BE3">
            <w:pPr>
              <w:pStyle w:val="NoSpacing"/>
              <w:rPr>
                <w:rFonts w:ascii="Arial" w:hAnsi="Arial" w:cs="Arial"/>
                <w:sz w:val="22"/>
                <w:szCs w:val="22"/>
              </w:rPr>
            </w:pPr>
          </w:p>
          <w:p w14:paraId="5E0E5968" w14:textId="77777777" w:rsidR="00BB0BE3" w:rsidRPr="00BB60E7" w:rsidRDefault="00BB0BE3" w:rsidP="00BB0BE3">
            <w:pPr>
              <w:pStyle w:val="NoSpacing"/>
              <w:rPr>
                <w:rFonts w:ascii="Arial" w:hAnsi="Arial" w:cs="Arial"/>
                <w:sz w:val="22"/>
                <w:szCs w:val="22"/>
              </w:rPr>
            </w:pPr>
          </w:p>
          <w:p w14:paraId="7B2BA2D5" w14:textId="77777777" w:rsidR="00BB0BE3" w:rsidRPr="00BB60E7" w:rsidRDefault="00BB0BE3" w:rsidP="00BB0BE3">
            <w:pPr>
              <w:pStyle w:val="NoSpacing"/>
              <w:rPr>
                <w:rFonts w:ascii="Arial" w:hAnsi="Arial" w:cs="Arial"/>
                <w:sz w:val="22"/>
                <w:szCs w:val="22"/>
              </w:rPr>
            </w:pPr>
          </w:p>
        </w:tc>
      </w:tr>
    </w:tbl>
    <w:p w14:paraId="00FB7D4C" w14:textId="77777777" w:rsidR="005736E7" w:rsidRPr="00BB60E7" w:rsidRDefault="005736E7" w:rsidP="00BB0BE3">
      <w:pPr>
        <w:pStyle w:val="NoSpacing"/>
        <w:rPr>
          <w:rFonts w:ascii="Arial" w:hAnsi="Arial" w:cs="Arial"/>
          <w:sz w:val="22"/>
          <w:szCs w:val="22"/>
        </w:rPr>
      </w:pPr>
    </w:p>
    <w:p w14:paraId="68DAA639"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B60E7" w14:paraId="1FBDF9BD" w14:textId="77777777" w:rsidTr="00BB0BE3">
        <w:tc>
          <w:tcPr>
            <w:tcW w:w="2335" w:type="dxa"/>
          </w:tcPr>
          <w:p w14:paraId="637541ED" w14:textId="5941D33C" w:rsidR="00BB0BE3" w:rsidRPr="00BB60E7" w:rsidRDefault="00BB0BE3" w:rsidP="00BB0BE3">
            <w:pPr>
              <w:pStyle w:val="NoSpacing"/>
              <w:rPr>
                <w:rFonts w:ascii="Arial" w:hAnsi="Arial" w:cs="Arial"/>
                <w:sz w:val="22"/>
                <w:szCs w:val="22"/>
              </w:rPr>
            </w:pPr>
            <w:hyperlink r:id="rId7" w:history="1">
              <w:r w:rsidRPr="00BB60E7">
                <w:rPr>
                  <w:rStyle w:val="Hyperlink"/>
                  <w:rFonts w:ascii="Arial" w:hAnsi="Arial" w:cs="Arial"/>
                  <w:sz w:val="22"/>
                  <w:szCs w:val="22"/>
                </w:rPr>
                <w:t>Concentration</w:t>
              </w:r>
            </w:hyperlink>
          </w:p>
          <w:p w14:paraId="6E07D7E7" w14:textId="08A9C631" w:rsidR="00090B9F" w:rsidRPr="00BB60E7" w:rsidRDefault="00090B9F" w:rsidP="00BB0BE3">
            <w:pPr>
              <w:pStyle w:val="NoSpacing"/>
              <w:rPr>
                <w:rFonts w:ascii="Arial" w:hAnsi="Arial" w:cs="Arial"/>
                <w:i/>
                <w:iCs/>
                <w:sz w:val="22"/>
                <w:szCs w:val="22"/>
              </w:rPr>
            </w:pPr>
            <w:r w:rsidRPr="00BB60E7">
              <w:rPr>
                <w:rFonts w:ascii="Arial" w:hAnsi="Arial" w:cs="Arial"/>
                <w:i/>
                <w:iCs/>
                <w:sz w:val="22"/>
                <w:szCs w:val="22"/>
              </w:rPr>
              <w:t xml:space="preserve">(select </w:t>
            </w:r>
            <w:r w:rsidR="006E0D6C" w:rsidRPr="00BB60E7">
              <w:rPr>
                <w:rFonts w:ascii="Arial" w:hAnsi="Arial" w:cs="Arial"/>
                <w:i/>
                <w:iCs/>
                <w:sz w:val="22"/>
                <w:szCs w:val="22"/>
              </w:rPr>
              <w:t>up to 4</w:t>
            </w:r>
            <w:r w:rsidRPr="00BB60E7">
              <w:rPr>
                <w:rFonts w:ascii="Arial" w:hAnsi="Arial" w:cs="Arial"/>
                <w:i/>
                <w:iCs/>
                <w:sz w:val="22"/>
                <w:szCs w:val="22"/>
              </w:rPr>
              <w:t xml:space="preserve"> from list below</w:t>
            </w:r>
            <w:r w:rsidR="00700972" w:rsidRPr="00BB60E7">
              <w:rPr>
                <w:rFonts w:ascii="Arial" w:hAnsi="Arial" w:cs="Arial"/>
                <w:i/>
                <w:iCs/>
                <w:sz w:val="22"/>
                <w:szCs w:val="22"/>
              </w:rPr>
              <w:t xml:space="preserve"> or the linked website</w:t>
            </w:r>
            <w:r w:rsidRPr="00BB60E7">
              <w:rPr>
                <w:rFonts w:ascii="Arial" w:hAnsi="Arial" w:cs="Arial"/>
                <w:i/>
                <w:iCs/>
                <w:sz w:val="22"/>
                <w:szCs w:val="22"/>
              </w:rPr>
              <w:t>)</w:t>
            </w:r>
          </w:p>
        </w:tc>
        <w:tc>
          <w:tcPr>
            <w:tcW w:w="7015" w:type="dxa"/>
          </w:tcPr>
          <w:p w14:paraId="2C36F969" w14:textId="77777777" w:rsidR="00BB0BE3" w:rsidRPr="00BB60E7" w:rsidRDefault="00BB0BE3" w:rsidP="00BB0BE3">
            <w:pPr>
              <w:pStyle w:val="NoSpacing"/>
              <w:rPr>
                <w:rFonts w:ascii="Arial" w:hAnsi="Arial" w:cs="Arial"/>
                <w:sz w:val="22"/>
                <w:szCs w:val="22"/>
              </w:rPr>
            </w:pPr>
          </w:p>
          <w:p w14:paraId="3DF29EAC" w14:textId="79337207" w:rsidR="00BB0BE3" w:rsidRPr="00BB60E7" w:rsidRDefault="00C87BE7" w:rsidP="00BB0BE3">
            <w:pPr>
              <w:pStyle w:val="NoSpacing"/>
              <w:rPr>
                <w:rFonts w:ascii="Arial" w:hAnsi="Arial" w:cs="Arial"/>
                <w:sz w:val="22"/>
                <w:szCs w:val="22"/>
              </w:rPr>
            </w:pPr>
            <w:r w:rsidRPr="00BB60E7">
              <w:rPr>
                <w:rFonts w:ascii="Arial" w:hAnsi="Arial" w:cs="Arial"/>
                <w:sz w:val="22"/>
                <w:szCs w:val="22"/>
              </w:rPr>
              <w:t>Substance Use Prevention and Recovery</w:t>
            </w:r>
          </w:p>
        </w:tc>
      </w:tr>
    </w:tbl>
    <w:p w14:paraId="63AC23EC" w14:textId="5646959D" w:rsidR="00BB0BE3" w:rsidRPr="00BB60E7" w:rsidRDefault="00BB0BE3" w:rsidP="00BB0BE3">
      <w:pPr>
        <w:pStyle w:val="NoSpacing"/>
        <w:rPr>
          <w:rFonts w:ascii="Arial" w:hAnsi="Arial" w:cs="Arial"/>
          <w:sz w:val="22"/>
          <w:szCs w:val="22"/>
        </w:rPr>
      </w:pPr>
    </w:p>
    <w:p w14:paraId="12078353"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B60E7" w14:paraId="65839839" w14:textId="77777777" w:rsidTr="00BB0BE3">
        <w:tc>
          <w:tcPr>
            <w:tcW w:w="2335" w:type="dxa"/>
          </w:tcPr>
          <w:p w14:paraId="205A9D1E" w14:textId="77777777" w:rsidR="00BB0BE3" w:rsidRPr="00BB60E7" w:rsidRDefault="00BB0BE3" w:rsidP="00BB0BE3">
            <w:pPr>
              <w:pStyle w:val="NoSpacing"/>
              <w:rPr>
                <w:rFonts w:ascii="Arial" w:hAnsi="Arial" w:cs="Arial"/>
                <w:sz w:val="22"/>
                <w:szCs w:val="22"/>
              </w:rPr>
            </w:pPr>
            <w:hyperlink r:id="rId8" w:history="1">
              <w:r w:rsidRPr="00BB60E7">
                <w:rPr>
                  <w:rStyle w:val="Hyperlink"/>
                  <w:rFonts w:ascii="Arial" w:hAnsi="Arial" w:cs="Arial"/>
                  <w:sz w:val="22"/>
                  <w:szCs w:val="22"/>
                </w:rPr>
                <w:t>Situation</w:t>
              </w:r>
            </w:hyperlink>
          </w:p>
          <w:p w14:paraId="0F9063AD" w14:textId="246ECC62" w:rsidR="00700972" w:rsidRPr="00BB60E7" w:rsidRDefault="00700972" w:rsidP="00BB0BE3">
            <w:pPr>
              <w:pStyle w:val="NoSpacing"/>
              <w:rPr>
                <w:rFonts w:ascii="Arial" w:hAnsi="Arial" w:cs="Arial"/>
                <w:i/>
                <w:iCs/>
                <w:sz w:val="22"/>
                <w:szCs w:val="22"/>
              </w:rPr>
            </w:pPr>
            <w:r w:rsidRPr="00BB60E7">
              <w:rPr>
                <w:rFonts w:ascii="Arial" w:hAnsi="Arial" w:cs="Arial"/>
                <w:i/>
                <w:iCs/>
                <w:sz w:val="22"/>
                <w:szCs w:val="22"/>
              </w:rPr>
              <w:t>(situation statements can be found at the linked website)</w:t>
            </w:r>
          </w:p>
        </w:tc>
        <w:tc>
          <w:tcPr>
            <w:tcW w:w="7015" w:type="dxa"/>
          </w:tcPr>
          <w:p w14:paraId="5B5B8FCD" w14:textId="77777777" w:rsidR="00C87BE7" w:rsidRPr="00BB60E7" w:rsidRDefault="00C87BE7" w:rsidP="00C87BE7">
            <w:pPr>
              <w:pStyle w:val="NormalWeb"/>
              <w:rPr>
                <w:rFonts w:ascii="Arial" w:hAnsi="Arial" w:cs="Arial"/>
                <w:color w:val="000000"/>
                <w:sz w:val="22"/>
                <w:szCs w:val="22"/>
              </w:rPr>
            </w:pPr>
            <w:r w:rsidRPr="00BB60E7">
              <w:rPr>
                <w:rFonts w:ascii="Arial" w:hAnsi="Arial" w:cs="Arial"/>
                <w:color w:val="000000"/>
                <w:sz w:val="22"/>
                <w:szCs w:val="22"/>
              </w:rPr>
              <w:t>Though substance use and substance use disorder have been pressing social problems for decades, the public health burden and consequence associated with substance use has rapidly worsened in recent years. Drug overdoses have surpassed car accidents as the leading cause of accidental death and overdoses have contributed to a reduction in average life expectancy in the US. Much of the substance use-related morbidity and mortality is a result of a persistent treatment gap. Each year, about 90% of people who need treatment for SUD in Kentucky do not receive it. To address this gap in service provision, more community-level programming is required to meet the complex needs of Kentuckians who use drugs. Cooperative Extension is uniquely positioned, both with deep connections to each Kentucky county and with its transdisciplinary team of specialists, to address the holistic needs of Kentuckians who use drugs including mental health, fair housing, second-chance employment, nutrition and physical health, and much more.</w:t>
            </w:r>
          </w:p>
          <w:p w14:paraId="62A8A4A1" w14:textId="77777777" w:rsidR="00C87BE7" w:rsidRPr="00BB60E7" w:rsidRDefault="00C87BE7" w:rsidP="00C87BE7">
            <w:pPr>
              <w:pStyle w:val="NormalWeb"/>
              <w:rPr>
                <w:rFonts w:ascii="Arial" w:hAnsi="Arial" w:cs="Arial"/>
                <w:color w:val="000000"/>
                <w:sz w:val="22"/>
                <w:szCs w:val="22"/>
              </w:rPr>
            </w:pPr>
            <w:r w:rsidRPr="00BB60E7">
              <w:rPr>
                <w:rStyle w:val="Emphasis"/>
                <w:rFonts w:ascii="Arial" w:eastAsiaTheme="majorEastAsia" w:hAnsi="Arial" w:cs="Arial"/>
                <w:color w:val="000000"/>
                <w:sz w:val="22"/>
                <w:szCs w:val="22"/>
              </w:rPr>
              <w:t>Youth Focus</w:t>
            </w:r>
          </w:p>
          <w:p w14:paraId="7AC0A9AC" w14:textId="77777777" w:rsidR="00C87BE7" w:rsidRPr="00BB60E7" w:rsidRDefault="00C87BE7" w:rsidP="00C87BE7">
            <w:pPr>
              <w:pStyle w:val="NormalWeb"/>
              <w:rPr>
                <w:rFonts w:ascii="Arial" w:hAnsi="Arial" w:cs="Arial"/>
                <w:color w:val="000000"/>
                <w:sz w:val="22"/>
                <w:szCs w:val="22"/>
              </w:rPr>
            </w:pPr>
            <w:r w:rsidRPr="00BB60E7">
              <w:rPr>
                <w:rFonts w:ascii="Arial" w:hAnsi="Arial" w:cs="Arial"/>
                <w:color w:val="000000"/>
                <w:sz w:val="22"/>
                <w:szCs w:val="22"/>
              </w:rPr>
              <w:t xml:space="preserve">Substance use and substance use disorder are persistent public health problems in Kentucky. Kentucky youth fare worse than their US counterparts in terms of numerous indicators of drug use and drug-related harm including cigarette and smokeless tobacco use, vaping, alcohol use, and illicit drug use such as opioid and methamphetamine use. Accordingly, the recent University of Kentucky Cooperative Extension Service Needs Assessment (2023) indicated substance use prevention is the primary concern among most Kentucky counties. Nevertheless, few Kentucky communities support prevention efforts that are informed by research. Cooperative Extension is well-positioned with deep collaborative community ties to support evidence-based prevention programming. Such programs may target substance use directly or indirectly by focusing on </w:t>
            </w:r>
            <w:r w:rsidRPr="00BB60E7">
              <w:rPr>
                <w:rFonts w:ascii="Arial" w:hAnsi="Arial" w:cs="Arial"/>
                <w:color w:val="000000"/>
                <w:sz w:val="22"/>
                <w:szCs w:val="22"/>
              </w:rPr>
              <w:lastRenderedPageBreak/>
              <w:t>pertinent risk and protective factors and promoting overall well-being for Kentucky youth.</w:t>
            </w:r>
          </w:p>
          <w:p w14:paraId="314CAC88" w14:textId="77777777" w:rsidR="00BB0BE3" w:rsidRPr="00BB60E7" w:rsidRDefault="00BB0BE3" w:rsidP="00BB0BE3">
            <w:pPr>
              <w:pStyle w:val="NoSpacing"/>
              <w:rPr>
                <w:rFonts w:ascii="Arial" w:hAnsi="Arial" w:cs="Arial"/>
                <w:sz w:val="22"/>
                <w:szCs w:val="22"/>
              </w:rPr>
            </w:pPr>
          </w:p>
        </w:tc>
      </w:tr>
    </w:tbl>
    <w:p w14:paraId="34C55EF5" w14:textId="77777777" w:rsidR="00BB0BE3" w:rsidRPr="00BB60E7" w:rsidRDefault="00BB0BE3" w:rsidP="00BB0BE3">
      <w:pPr>
        <w:pStyle w:val="NoSpacing"/>
        <w:rPr>
          <w:rFonts w:ascii="Arial" w:hAnsi="Arial" w:cs="Arial"/>
          <w:sz w:val="22"/>
          <w:szCs w:val="22"/>
        </w:rPr>
      </w:pPr>
    </w:p>
    <w:p w14:paraId="201278C8"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B60E7" w14:paraId="1137B8E0" w14:textId="77777777" w:rsidTr="00BB0BE3">
        <w:tc>
          <w:tcPr>
            <w:tcW w:w="2335" w:type="dxa"/>
          </w:tcPr>
          <w:p w14:paraId="57A8CC73" w14:textId="27C77664" w:rsidR="00BB0BE3" w:rsidRPr="00BB60E7" w:rsidRDefault="00BB0BE3" w:rsidP="00BB0BE3">
            <w:pPr>
              <w:pStyle w:val="NoSpacing"/>
              <w:rPr>
                <w:rFonts w:ascii="Arial" w:hAnsi="Arial" w:cs="Arial"/>
                <w:sz w:val="22"/>
                <w:szCs w:val="22"/>
              </w:rPr>
            </w:pPr>
            <w:r w:rsidRPr="00BB60E7">
              <w:rPr>
                <w:rFonts w:ascii="Arial" w:hAnsi="Arial" w:cs="Arial"/>
                <w:sz w:val="22"/>
                <w:szCs w:val="22"/>
              </w:rPr>
              <w:t>County Situation</w:t>
            </w:r>
          </w:p>
        </w:tc>
        <w:tc>
          <w:tcPr>
            <w:tcW w:w="7015" w:type="dxa"/>
          </w:tcPr>
          <w:p w14:paraId="457EDCB0" w14:textId="77777777" w:rsidR="00BB0BE3" w:rsidRPr="00BB60E7" w:rsidRDefault="00BB0BE3" w:rsidP="00BB0BE3">
            <w:pPr>
              <w:pStyle w:val="NoSpacing"/>
              <w:rPr>
                <w:rFonts w:ascii="Arial" w:hAnsi="Arial" w:cs="Arial"/>
                <w:sz w:val="22"/>
                <w:szCs w:val="22"/>
              </w:rPr>
            </w:pPr>
          </w:p>
          <w:p w14:paraId="01B82A34" w14:textId="77777777" w:rsidR="00BB0BE3" w:rsidRPr="00BB60E7" w:rsidRDefault="00BB0BE3" w:rsidP="00BB0BE3">
            <w:pPr>
              <w:pStyle w:val="NoSpacing"/>
              <w:rPr>
                <w:rFonts w:ascii="Arial" w:hAnsi="Arial" w:cs="Arial"/>
                <w:sz w:val="22"/>
                <w:szCs w:val="22"/>
              </w:rPr>
            </w:pPr>
          </w:p>
        </w:tc>
      </w:tr>
    </w:tbl>
    <w:p w14:paraId="55BB907A" w14:textId="77777777" w:rsidR="00BB0BE3" w:rsidRPr="00BB60E7" w:rsidRDefault="00BB0BE3" w:rsidP="00BB0BE3">
      <w:pPr>
        <w:pStyle w:val="NoSpacing"/>
        <w:rPr>
          <w:rFonts w:ascii="Arial" w:hAnsi="Arial" w:cs="Arial"/>
          <w:sz w:val="22"/>
          <w:szCs w:val="22"/>
        </w:rPr>
      </w:pPr>
    </w:p>
    <w:p w14:paraId="2B463A97"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B60E7" w14:paraId="6C42A249" w14:textId="77777777" w:rsidTr="00BB0BE3">
        <w:tc>
          <w:tcPr>
            <w:tcW w:w="2335" w:type="dxa"/>
          </w:tcPr>
          <w:p w14:paraId="518F3C9B" w14:textId="77777777" w:rsidR="00BB0BE3" w:rsidRPr="00BB60E7" w:rsidRDefault="00BB0BE3" w:rsidP="00BB0BE3">
            <w:pPr>
              <w:pStyle w:val="NoSpacing"/>
              <w:rPr>
                <w:rFonts w:ascii="Arial" w:hAnsi="Arial" w:cs="Arial"/>
                <w:sz w:val="22"/>
                <w:szCs w:val="22"/>
              </w:rPr>
            </w:pPr>
            <w:r w:rsidRPr="00BB60E7">
              <w:rPr>
                <w:rFonts w:ascii="Arial" w:hAnsi="Arial" w:cs="Arial"/>
                <w:sz w:val="22"/>
                <w:szCs w:val="22"/>
              </w:rPr>
              <w:t xml:space="preserve">Long-term </w:t>
            </w:r>
          </w:p>
          <w:p w14:paraId="30178416" w14:textId="6B40F542" w:rsidR="00BB0BE3" w:rsidRPr="00BB60E7" w:rsidRDefault="00BB0BE3" w:rsidP="00BB0BE3">
            <w:pPr>
              <w:pStyle w:val="NoSpacing"/>
              <w:rPr>
                <w:rFonts w:ascii="Arial" w:hAnsi="Arial" w:cs="Arial"/>
                <w:sz w:val="22"/>
                <w:szCs w:val="22"/>
              </w:rPr>
            </w:pPr>
            <w:r w:rsidRPr="00BB60E7">
              <w:rPr>
                <w:rFonts w:ascii="Arial" w:hAnsi="Arial" w:cs="Arial"/>
                <w:sz w:val="22"/>
                <w:szCs w:val="22"/>
              </w:rPr>
              <w:t>Outcomes</w:t>
            </w:r>
          </w:p>
        </w:tc>
        <w:tc>
          <w:tcPr>
            <w:tcW w:w="7015" w:type="dxa"/>
          </w:tcPr>
          <w:p w14:paraId="5C27DB08" w14:textId="48AE2D94" w:rsidR="00C87BE7" w:rsidRPr="00BB60E7" w:rsidRDefault="00C87BE7" w:rsidP="00C87BE7">
            <w:pPr>
              <w:rPr>
                <w:color w:val="000000"/>
              </w:rPr>
            </w:pPr>
            <w:r w:rsidRPr="00BB60E7">
              <w:rPr>
                <w:color w:val="000000"/>
              </w:rPr>
              <w:t>Adult</w:t>
            </w:r>
          </w:p>
          <w:p w14:paraId="2CB217E2" w14:textId="7CF19D2E" w:rsidR="00C87BE7" w:rsidRPr="00BB60E7" w:rsidRDefault="00C87BE7" w:rsidP="00C87BE7">
            <w:pPr>
              <w:pStyle w:val="ListParagraph"/>
              <w:numPr>
                <w:ilvl w:val="0"/>
                <w:numId w:val="2"/>
              </w:numPr>
              <w:rPr>
                <w:rFonts w:ascii="Arial" w:hAnsi="Arial" w:cs="Arial"/>
                <w:color w:val="000000"/>
                <w:sz w:val="22"/>
                <w:szCs w:val="22"/>
              </w:rPr>
            </w:pPr>
            <w:r w:rsidRPr="00BB60E7">
              <w:rPr>
                <w:rFonts w:ascii="Arial" w:hAnsi="Arial" w:cs="Arial"/>
                <w:color w:val="000000"/>
                <w:sz w:val="22"/>
                <w:szCs w:val="22"/>
              </w:rPr>
              <w:t>Increased recovery capital</w:t>
            </w:r>
          </w:p>
          <w:p w14:paraId="474AF365" w14:textId="77777777" w:rsidR="00C87BE7" w:rsidRPr="00BB60E7" w:rsidRDefault="00C87BE7" w:rsidP="00C87BE7">
            <w:pPr>
              <w:pStyle w:val="ListParagraph"/>
              <w:numPr>
                <w:ilvl w:val="0"/>
                <w:numId w:val="2"/>
              </w:numPr>
              <w:rPr>
                <w:rFonts w:ascii="Arial" w:hAnsi="Arial" w:cs="Arial"/>
                <w:color w:val="000000"/>
                <w:sz w:val="22"/>
                <w:szCs w:val="22"/>
              </w:rPr>
            </w:pPr>
            <w:r w:rsidRPr="00BB60E7">
              <w:rPr>
                <w:rFonts w:ascii="Arial" w:hAnsi="Arial" w:cs="Arial"/>
                <w:color w:val="000000"/>
                <w:sz w:val="22"/>
                <w:szCs w:val="22"/>
              </w:rPr>
              <w:t>Reduced adult substance use</w:t>
            </w:r>
          </w:p>
          <w:p w14:paraId="21684FAC" w14:textId="77777777" w:rsidR="00C87BE7" w:rsidRPr="00BB60E7" w:rsidRDefault="00C87BE7" w:rsidP="00C87BE7">
            <w:pPr>
              <w:pStyle w:val="ListParagraph"/>
              <w:numPr>
                <w:ilvl w:val="0"/>
                <w:numId w:val="2"/>
              </w:numPr>
              <w:rPr>
                <w:rFonts w:ascii="Arial" w:hAnsi="Arial" w:cs="Arial"/>
                <w:color w:val="000000"/>
                <w:sz w:val="22"/>
                <w:szCs w:val="22"/>
              </w:rPr>
            </w:pPr>
            <w:r w:rsidRPr="00BB60E7">
              <w:rPr>
                <w:rFonts w:ascii="Arial" w:hAnsi="Arial" w:cs="Arial"/>
                <w:color w:val="000000"/>
                <w:sz w:val="22"/>
                <w:szCs w:val="22"/>
              </w:rPr>
              <w:t>Reduced adult substance use disorder</w:t>
            </w:r>
          </w:p>
          <w:p w14:paraId="39C53521" w14:textId="77777777" w:rsidR="00C87BE7" w:rsidRPr="00BB60E7" w:rsidRDefault="00C87BE7" w:rsidP="00C87BE7">
            <w:pPr>
              <w:pStyle w:val="ListParagraph"/>
              <w:numPr>
                <w:ilvl w:val="0"/>
                <w:numId w:val="2"/>
              </w:numPr>
              <w:rPr>
                <w:rFonts w:ascii="Arial" w:hAnsi="Arial" w:cs="Arial"/>
                <w:color w:val="000000"/>
                <w:sz w:val="22"/>
                <w:szCs w:val="22"/>
              </w:rPr>
            </w:pPr>
            <w:r w:rsidRPr="00BB60E7">
              <w:rPr>
                <w:rFonts w:ascii="Arial" w:hAnsi="Arial" w:cs="Arial"/>
                <w:color w:val="000000"/>
                <w:sz w:val="22"/>
                <w:szCs w:val="22"/>
              </w:rPr>
              <w:t>Reduced adult overdose fatalities</w:t>
            </w:r>
          </w:p>
          <w:p w14:paraId="5D93FCF1" w14:textId="77777777" w:rsidR="00C87BE7" w:rsidRPr="00BB60E7" w:rsidRDefault="00C87BE7" w:rsidP="00C87BE7">
            <w:pPr>
              <w:pStyle w:val="ListParagraph"/>
              <w:numPr>
                <w:ilvl w:val="0"/>
                <w:numId w:val="2"/>
              </w:numPr>
              <w:rPr>
                <w:rFonts w:ascii="Arial" w:hAnsi="Arial" w:cs="Arial"/>
                <w:color w:val="000000"/>
                <w:sz w:val="22"/>
                <w:szCs w:val="22"/>
              </w:rPr>
            </w:pPr>
            <w:r w:rsidRPr="00BB60E7">
              <w:rPr>
                <w:rFonts w:ascii="Arial" w:hAnsi="Arial" w:cs="Arial"/>
                <w:color w:val="000000"/>
                <w:sz w:val="22"/>
                <w:szCs w:val="22"/>
              </w:rPr>
              <w:t>Reduced stigma related to adult substance use</w:t>
            </w:r>
          </w:p>
          <w:p w14:paraId="115B8E1C" w14:textId="77777777" w:rsidR="00C87BE7" w:rsidRPr="00BB60E7" w:rsidRDefault="00C87BE7" w:rsidP="00C87BE7">
            <w:pPr>
              <w:pStyle w:val="ListParagraph"/>
              <w:numPr>
                <w:ilvl w:val="0"/>
                <w:numId w:val="2"/>
              </w:numPr>
              <w:rPr>
                <w:rFonts w:ascii="Arial" w:hAnsi="Arial" w:cs="Arial"/>
                <w:color w:val="000000"/>
                <w:sz w:val="22"/>
                <w:szCs w:val="22"/>
              </w:rPr>
            </w:pPr>
            <w:r w:rsidRPr="00BB60E7">
              <w:rPr>
                <w:rFonts w:ascii="Arial" w:hAnsi="Arial" w:cs="Arial"/>
                <w:color w:val="000000"/>
                <w:sz w:val="22"/>
                <w:szCs w:val="22"/>
              </w:rPr>
              <w:t>Improved quality of life</w:t>
            </w:r>
          </w:p>
          <w:p w14:paraId="657D64A5" w14:textId="77777777" w:rsidR="00BB0BE3" w:rsidRPr="00BB60E7" w:rsidRDefault="00BB0BE3" w:rsidP="00BB0BE3">
            <w:pPr>
              <w:pStyle w:val="NoSpacing"/>
              <w:rPr>
                <w:rFonts w:ascii="Arial" w:hAnsi="Arial" w:cs="Arial"/>
                <w:sz w:val="22"/>
                <w:szCs w:val="22"/>
              </w:rPr>
            </w:pPr>
          </w:p>
          <w:p w14:paraId="6C2C7B55" w14:textId="7D22F79A" w:rsidR="00BB0BE3" w:rsidRPr="00BB60E7" w:rsidRDefault="008C72C0" w:rsidP="00BB0BE3">
            <w:pPr>
              <w:pStyle w:val="NoSpacing"/>
              <w:rPr>
                <w:rFonts w:ascii="Arial" w:hAnsi="Arial" w:cs="Arial"/>
                <w:sz w:val="22"/>
                <w:szCs w:val="22"/>
              </w:rPr>
            </w:pPr>
            <w:r w:rsidRPr="00BB60E7">
              <w:rPr>
                <w:rFonts w:ascii="Arial" w:hAnsi="Arial" w:cs="Arial"/>
                <w:sz w:val="22"/>
                <w:szCs w:val="22"/>
              </w:rPr>
              <w:t>Youth</w:t>
            </w:r>
          </w:p>
          <w:p w14:paraId="5E580929" w14:textId="77777777" w:rsidR="00904DA4" w:rsidRPr="00BB60E7" w:rsidRDefault="00904DA4" w:rsidP="00904DA4">
            <w:pPr>
              <w:pStyle w:val="ListParagraph"/>
              <w:numPr>
                <w:ilvl w:val="0"/>
                <w:numId w:val="9"/>
              </w:numPr>
              <w:rPr>
                <w:rFonts w:ascii="Arial" w:hAnsi="Arial" w:cs="Arial"/>
                <w:color w:val="000000"/>
                <w:sz w:val="22"/>
                <w:szCs w:val="22"/>
              </w:rPr>
            </w:pPr>
            <w:r w:rsidRPr="00BB60E7">
              <w:rPr>
                <w:rFonts w:ascii="Arial" w:hAnsi="Arial" w:cs="Arial"/>
                <w:color w:val="000000"/>
                <w:sz w:val="22"/>
                <w:szCs w:val="22"/>
              </w:rPr>
              <w:t>Improved social and emotional competency</w:t>
            </w:r>
          </w:p>
          <w:p w14:paraId="726464B3" w14:textId="77777777" w:rsidR="00904DA4" w:rsidRPr="00BB60E7" w:rsidRDefault="00904DA4" w:rsidP="00904DA4">
            <w:pPr>
              <w:pStyle w:val="ListParagraph"/>
              <w:numPr>
                <w:ilvl w:val="0"/>
                <w:numId w:val="9"/>
              </w:numPr>
              <w:rPr>
                <w:rFonts w:ascii="Arial" w:hAnsi="Arial" w:cs="Arial"/>
                <w:color w:val="000000"/>
                <w:sz w:val="22"/>
                <w:szCs w:val="22"/>
              </w:rPr>
            </w:pPr>
            <w:r w:rsidRPr="00BB60E7">
              <w:rPr>
                <w:rFonts w:ascii="Arial" w:hAnsi="Arial" w:cs="Arial"/>
                <w:color w:val="000000"/>
                <w:sz w:val="22"/>
                <w:szCs w:val="22"/>
              </w:rPr>
              <w:t>Reduced youth substance use</w:t>
            </w:r>
          </w:p>
          <w:p w14:paraId="10781C12" w14:textId="77777777" w:rsidR="00904DA4" w:rsidRPr="00BB60E7" w:rsidRDefault="00904DA4" w:rsidP="00904DA4">
            <w:pPr>
              <w:pStyle w:val="ListParagraph"/>
              <w:numPr>
                <w:ilvl w:val="0"/>
                <w:numId w:val="9"/>
              </w:numPr>
              <w:rPr>
                <w:rFonts w:ascii="Arial" w:hAnsi="Arial" w:cs="Arial"/>
                <w:color w:val="000000"/>
                <w:sz w:val="22"/>
                <w:szCs w:val="22"/>
              </w:rPr>
            </w:pPr>
            <w:r w:rsidRPr="00BB60E7">
              <w:rPr>
                <w:rFonts w:ascii="Arial" w:hAnsi="Arial" w:cs="Arial"/>
                <w:color w:val="000000"/>
                <w:sz w:val="22"/>
                <w:szCs w:val="22"/>
              </w:rPr>
              <w:t>Reduced youth substance use disorder</w:t>
            </w:r>
          </w:p>
          <w:p w14:paraId="6AD98786" w14:textId="77777777" w:rsidR="00904DA4" w:rsidRPr="00BB60E7" w:rsidRDefault="00904DA4" w:rsidP="00904DA4">
            <w:pPr>
              <w:pStyle w:val="ListParagraph"/>
              <w:numPr>
                <w:ilvl w:val="0"/>
                <w:numId w:val="9"/>
              </w:numPr>
              <w:rPr>
                <w:rFonts w:ascii="Arial" w:hAnsi="Arial" w:cs="Arial"/>
                <w:color w:val="000000"/>
                <w:sz w:val="22"/>
                <w:szCs w:val="22"/>
              </w:rPr>
            </w:pPr>
            <w:r w:rsidRPr="00BB60E7">
              <w:rPr>
                <w:rFonts w:ascii="Arial" w:hAnsi="Arial" w:cs="Arial"/>
                <w:color w:val="000000"/>
                <w:sz w:val="22"/>
                <w:szCs w:val="22"/>
              </w:rPr>
              <w:t>Reduced youth overdose fatalities</w:t>
            </w:r>
          </w:p>
          <w:p w14:paraId="3631073B" w14:textId="77777777" w:rsidR="00904DA4" w:rsidRPr="00BB60E7" w:rsidRDefault="00904DA4" w:rsidP="00904DA4">
            <w:pPr>
              <w:pStyle w:val="ListParagraph"/>
              <w:numPr>
                <w:ilvl w:val="0"/>
                <w:numId w:val="9"/>
              </w:numPr>
              <w:rPr>
                <w:rFonts w:ascii="Arial" w:hAnsi="Arial" w:cs="Arial"/>
                <w:color w:val="000000"/>
                <w:sz w:val="22"/>
                <w:szCs w:val="22"/>
              </w:rPr>
            </w:pPr>
            <w:r w:rsidRPr="00BB60E7">
              <w:rPr>
                <w:rFonts w:ascii="Arial" w:hAnsi="Arial" w:cs="Arial"/>
                <w:color w:val="000000"/>
                <w:sz w:val="22"/>
                <w:szCs w:val="22"/>
              </w:rPr>
              <w:t>Reduced stigma related to youth substance use</w:t>
            </w:r>
          </w:p>
          <w:p w14:paraId="11EF3D79" w14:textId="77777777" w:rsidR="00904DA4" w:rsidRPr="00BB60E7" w:rsidRDefault="00904DA4" w:rsidP="00904DA4">
            <w:pPr>
              <w:pStyle w:val="ListParagraph"/>
              <w:numPr>
                <w:ilvl w:val="0"/>
                <w:numId w:val="9"/>
              </w:numPr>
              <w:rPr>
                <w:rFonts w:ascii="Arial" w:hAnsi="Arial" w:cs="Arial"/>
                <w:color w:val="000000"/>
                <w:sz w:val="22"/>
                <w:szCs w:val="22"/>
              </w:rPr>
            </w:pPr>
            <w:r w:rsidRPr="00BB60E7">
              <w:rPr>
                <w:rFonts w:ascii="Arial" w:hAnsi="Arial" w:cs="Arial"/>
                <w:color w:val="000000"/>
                <w:sz w:val="22"/>
                <w:szCs w:val="22"/>
              </w:rPr>
              <w:t>Improved quality of life</w:t>
            </w:r>
          </w:p>
          <w:p w14:paraId="2ADDE32C" w14:textId="77777777" w:rsidR="008C72C0" w:rsidRPr="00BB60E7" w:rsidRDefault="008C72C0" w:rsidP="00BB0BE3">
            <w:pPr>
              <w:pStyle w:val="NoSpacing"/>
              <w:rPr>
                <w:rFonts w:ascii="Arial" w:hAnsi="Arial" w:cs="Arial"/>
                <w:sz w:val="22"/>
                <w:szCs w:val="22"/>
              </w:rPr>
            </w:pPr>
          </w:p>
          <w:p w14:paraId="1132FDE3" w14:textId="77777777" w:rsidR="00BB0BE3" w:rsidRPr="00BB60E7" w:rsidRDefault="00BB0BE3" w:rsidP="00BB0BE3">
            <w:pPr>
              <w:pStyle w:val="NoSpacing"/>
              <w:rPr>
                <w:rFonts w:ascii="Arial" w:hAnsi="Arial" w:cs="Arial"/>
                <w:sz w:val="22"/>
                <w:szCs w:val="22"/>
              </w:rPr>
            </w:pPr>
          </w:p>
        </w:tc>
      </w:tr>
    </w:tbl>
    <w:p w14:paraId="271B3244" w14:textId="568137AF" w:rsidR="00BB0BE3" w:rsidRPr="00BB60E7" w:rsidRDefault="00BB0BE3" w:rsidP="00BB0BE3">
      <w:pPr>
        <w:pStyle w:val="NoSpacing"/>
        <w:rPr>
          <w:rFonts w:ascii="Arial" w:hAnsi="Arial" w:cs="Arial"/>
          <w:sz w:val="22"/>
          <w:szCs w:val="22"/>
        </w:rPr>
      </w:pPr>
    </w:p>
    <w:p w14:paraId="518CF7D2" w14:textId="74239CD8"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B60E7" w14:paraId="2EED6CA3" w14:textId="77777777" w:rsidTr="00BB0BE3">
        <w:tc>
          <w:tcPr>
            <w:tcW w:w="2335" w:type="dxa"/>
          </w:tcPr>
          <w:p w14:paraId="3BBCF603" w14:textId="77777777" w:rsidR="00BB0BE3" w:rsidRPr="00BB60E7" w:rsidRDefault="00BB0BE3" w:rsidP="00BB0BE3">
            <w:pPr>
              <w:pStyle w:val="NoSpacing"/>
              <w:rPr>
                <w:rFonts w:ascii="Arial" w:hAnsi="Arial" w:cs="Arial"/>
                <w:sz w:val="22"/>
                <w:szCs w:val="22"/>
              </w:rPr>
            </w:pPr>
            <w:r w:rsidRPr="00BB60E7">
              <w:rPr>
                <w:rFonts w:ascii="Arial" w:hAnsi="Arial" w:cs="Arial"/>
                <w:sz w:val="22"/>
                <w:szCs w:val="22"/>
              </w:rPr>
              <w:t>Medium-term</w:t>
            </w:r>
          </w:p>
          <w:p w14:paraId="45D82B68" w14:textId="1C11C803" w:rsidR="00BB0BE3" w:rsidRPr="00BB60E7" w:rsidRDefault="00BB0BE3" w:rsidP="00BB0BE3">
            <w:pPr>
              <w:pStyle w:val="NoSpacing"/>
              <w:rPr>
                <w:rFonts w:ascii="Arial" w:hAnsi="Arial" w:cs="Arial"/>
                <w:sz w:val="22"/>
                <w:szCs w:val="22"/>
              </w:rPr>
            </w:pPr>
            <w:r w:rsidRPr="00BB60E7">
              <w:rPr>
                <w:rFonts w:ascii="Arial" w:hAnsi="Arial" w:cs="Arial"/>
                <w:sz w:val="22"/>
                <w:szCs w:val="22"/>
              </w:rPr>
              <w:t>Outcomes</w:t>
            </w:r>
          </w:p>
        </w:tc>
        <w:tc>
          <w:tcPr>
            <w:tcW w:w="7015" w:type="dxa"/>
          </w:tcPr>
          <w:p w14:paraId="66BF1683" w14:textId="7B255B0F" w:rsidR="00C87BE7" w:rsidRPr="00BB60E7" w:rsidRDefault="00C87BE7" w:rsidP="00C87BE7">
            <w:pPr>
              <w:ind w:right="60"/>
            </w:pPr>
            <w:r w:rsidRPr="00BB60E7">
              <w:t>Adult</w:t>
            </w:r>
          </w:p>
          <w:p w14:paraId="69C17102" w14:textId="5D176D0B" w:rsidR="00C87BE7" w:rsidRPr="00BB60E7" w:rsidRDefault="00C87BE7" w:rsidP="00C87BE7">
            <w:pPr>
              <w:pStyle w:val="ListParagraph"/>
              <w:numPr>
                <w:ilvl w:val="0"/>
                <w:numId w:val="4"/>
              </w:numPr>
              <w:ind w:right="60"/>
              <w:rPr>
                <w:rFonts w:ascii="Arial" w:hAnsi="Arial" w:cs="Arial"/>
                <w:sz w:val="22"/>
                <w:szCs w:val="22"/>
              </w:rPr>
            </w:pPr>
            <w:r w:rsidRPr="00BB60E7">
              <w:rPr>
                <w:rFonts w:ascii="Arial" w:hAnsi="Arial" w:cs="Arial"/>
                <w:sz w:val="22"/>
                <w:szCs w:val="22"/>
              </w:rPr>
              <w:t>Increased availability and accessibility of evidence-based recovery capital-building programs</w:t>
            </w:r>
          </w:p>
          <w:p w14:paraId="15EC6B7B" w14:textId="62C5A924" w:rsidR="00BB0BE3" w:rsidRPr="00BB60E7" w:rsidRDefault="00C87BE7" w:rsidP="00C87BE7">
            <w:pPr>
              <w:pStyle w:val="ListParagraph"/>
              <w:numPr>
                <w:ilvl w:val="0"/>
                <w:numId w:val="4"/>
              </w:numPr>
              <w:ind w:right="60"/>
              <w:rPr>
                <w:rFonts w:ascii="Arial" w:hAnsi="Arial" w:cs="Arial"/>
                <w:sz w:val="22"/>
                <w:szCs w:val="22"/>
              </w:rPr>
            </w:pPr>
            <w:r w:rsidRPr="00BB60E7">
              <w:rPr>
                <w:rFonts w:ascii="Arial" w:hAnsi="Arial" w:cs="Arial"/>
                <w:color w:val="000000"/>
                <w:sz w:val="22"/>
                <w:szCs w:val="22"/>
              </w:rPr>
              <w:t>Enhanced community partnerships that target recovery from substance use</w:t>
            </w:r>
            <w:r w:rsidRPr="00BB60E7">
              <w:rPr>
                <w:rFonts w:ascii="Arial" w:hAnsi="Arial" w:cs="Arial"/>
                <w:color w:val="000000"/>
                <w:sz w:val="22"/>
                <w:szCs w:val="22"/>
              </w:rPr>
              <w:t xml:space="preserve"> disorder</w:t>
            </w:r>
          </w:p>
          <w:p w14:paraId="2F4622F1" w14:textId="77777777" w:rsidR="00BB0BE3" w:rsidRPr="00BB60E7" w:rsidRDefault="00BB0BE3" w:rsidP="00BB0BE3">
            <w:pPr>
              <w:pStyle w:val="NoSpacing"/>
              <w:rPr>
                <w:rFonts w:ascii="Arial" w:hAnsi="Arial" w:cs="Arial"/>
                <w:sz w:val="22"/>
                <w:szCs w:val="22"/>
              </w:rPr>
            </w:pPr>
          </w:p>
          <w:p w14:paraId="6E31B2C0" w14:textId="2FEB7AB5" w:rsidR="00904DA4" w:rsidRPr="00BB60E7" w:rsidRDefault="00904DA4" w:rsidP="00BB0BE3">
            <w:pPr>
              <w:pStyle w:val="NoSpacing"/>
              <w:rPr>
                <w:rFonts w:ascii="Arial" w:hAnsi="Arial" w:cs="Arial"/>
                <w:sz w:val="22"/>
                <w:szCs w:val="22"/>
              </w:rPr>
            </w:pPr>
            <w:r w:rsidRPr="00BB60E7">
              <w:rPr>
                <w:rFonts w:ascii="Arial" w:hAnsi="Arial" w:cs="Arial"/>
                <w:sz w:val="22"/>
                <w:szCs w:val="22"/>
              </w:rPr>
              <w:t>Youth</w:t>
            </w:r>
          </w:p>
          <w:p w14:paraId="3166F57E" w14:textId="77777777" w:rsidR="00904DA4" w:rsidRPr="00BB60E7" w:rsidRDefault="00904DA4" w:rsidP="00904DA4">
            <w:pPr>
              <w:pStyle w:val="ListParagraph"/>
              <w:numPr>
                <w:ilvl w:val="0"/>
                <w:numId w:val="10"/>
              </w:numPr>
              <w:ind w:right="60"/>
              <w:rPr>
                <w:rFonts w:ascii="Arial" w:hAnsi="Arial" w:cs="Arial"/>
                <w:sz w:val="22"/>
                <w:szCs w:val="22"/>
              </w:rPr>
            </w:pPr>
            <w:r w:rsidRPr="00BB60E7">
              <w:rPr>
                <w:rFonts w:ascii="Arial" w:hAnsi="Arial" w:cs="Arial"/>
                <w:sz w:val="22"/>
                <w:szCs w:val="22"/>
              </w:rPr>
              <w:t>Increased availability and accessibility of evidence-based prevention programs</w:t>
            </w:r>
          </w:p>
          <w:p w14:paraId="65F2DF22" w14:textId="582519E0" w:rsidR="00904DA4" w:rsidRPr="00BB60E7" w:rsidRDefault="00904DA4" w:rsidP="00904DA4">
            <w:pPr>
              <w:pStyle w:val="NoSpacing"/>
              <w:numPr>
                <w:ilvl w:val="0"/>
                <w:numId w:val="10"/>
              </w:numPr>
              <w:rPr>
                <w:rFonts w:ascii="Arial" w:hAnsi="Arial" w:cs="Arial"/>
                <w:sz w:val="22"/>
                <w:szCs w:val="22"/>
              </w:rPr>
            </w:pPr>
            <w:r w:rsidRPr="00BB60E7">
              <w:rPr>
                <w:rFonts w:ascii="Arial" w:hAnsi="Arial" w:cs="Arial"/>
                <w:sz w:val="22"/>
                <w:szCs w:val="22"/>
              </w:rPr>
              <w:t>Enhanced community partnerships that target youth prevention</w:t>
            </w:r>
          </w:p>
          <w:p w14:paraId="110604A8" w14:textId="77777777" w:rsidR="00BB0BE3" w:rsidRPr="00BB60E7" w:rsidRDefault="00BB0BE3" w:rsidP="00BB0BE3">
            <w:pPr>
              <w:pStyle w:val="NoSpacing"/>
              <w:rPr>
                <w:rFonts w:ascii="Arial" w:hAnsi="Arial" w:cs="Arial"/>
                <w:sz w:val="22"/>
                <w:szCs w:val="22"/>
              </w:rPr>
            </w:pPr>
          </w:p>
        </w:tc>
      </w:tr>
    </w:tbl>
    <w:p w14:paraId="44F2D09A" w14:textId="77777777" w:rsidR="00BB0BE3" w:rsidRPr="00BB60E7" w:rsidRDefault="00BB0BE3" w:rsidP="00BB0BE3">
      <w:pPr>
        <w:pStyle w:val="NoSpacing"/>
        <w:rPr>
          <w:rFonts w:ascii="Arial" w:hAnsi="Arial" w:cs="Arial"/>
          <w:sz w:val="22"/>
          <w:szCs w:val="22"/>
        </w:rPr>
      </w:pPr>
    </w:p>
    <w:p w14:paraId="12335734"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B60E7" w14:paraId="0125216C" w14:textId="77777777" w:rsidTr="00BB0BE3">
        <w:tc>
          <w:tcPr>
            <w:tcW w:w="2335" w:type="dxa"/>
          </w:tcPr>
          <w:p w14:paraId="4BE06043" w14:textId="77777777" w:rsidR="00BB0BE3" w:rsidRPr="00BB60E7" w:rsidRDefault="00BB0BE3" w:rsidP="00BB0BE3">
            <w:pPr>
              <w:pStyle w:val="NoSpacing"/>
              <w:rPr>
                <w:rFonts w:ascii="Arial" w:hAnsi="Arial" w:cs="Arial"/>
                <w:sz w:val="22"/>
                <w:szCs w:val="22"/>
              </w:rPr>
            </w:pPr>
            <w:r w:rsidRPr="00BB60E7">
              <w:rPr>
                <w:rFonts w:ascii="Arial" w:hAnsi="Arial" w:cs="Arial"/>
                <w:sz w:val="22"/>
                <w:szCs w:val="22"/>
              </w:rPr>
              <w:t xml:space="preserve">Short-term </w:t>
            </w:r>
          </w:p>
          <w:p w14:paraId="3631E477" w14:textId="2C611A8D" w:rsidR="00BB0BE3" w:rsidRPr="00BB60E7" w:rsidRDefault="00BB0BE3" w:rsidP="00BB0BE3">
            <w:pPr>
              <w:pStyle w:val="NoSpacing"/>
              <w:rPr>
                <w:rFonts w:ascii="Arial" w:hAnsi="Arial" w:cs="Arial"/>
                <w:sz w:val="22"/>
                <w:szCs w:val="22"/>
              </w:rPr>
            </w:pPr>
            <w:r w:rsidRPr="00BB60E7">
              <w:rPr>
                <w:rFonts w:ascii="Arial" w:hAnsi="Arial" w:cs="Arial"/>
                <w:sz w:val="22"/>
                <w:szCs w:val="22"/>
              </w:rPr>
              <w:t>Outcomes</w:t>
            </w:r>
          </w:p>
        </w:tc>
        <w:tc>
          <w:tcPr>
            <w:tcW w:w="7015" w:type="dxa"/>
          </w:tcPr>
          <w:p w14:paraId="5CF7898E" w14:textId="281859F9" w:rsidR="00C87BE7" w:rsidRPr="00BB60E7" w:rsidRDefault="00C87BE7" w:rsidP="00C87BE7">
            <w:pPr>
              <w:ind w:right="60"/>
            </w:pPr>
            <w:r w:rsidRPr="00BB60E7">
              <w:t>Adult</w:t>
            </w:r>
          </w:p>
          <w:p w14:paraId="3AC171A7" w14:textId="6323516C" w:rsidR="00C87BE7" w:rsidRPr="00BB60E7" w:rsidRDefault="00C87BE7" w:rsidP="00C87BE7">
            <w:pPr>
              <w:ind w:right="60"/>
            </w:pPr>
            <w:r w:rsidRPr="00BB60E7">
              <w:t>Substance use prevention and recovery behaviors for adults include, but are not limited to, pro-social activity, employability, building supportive networks, healthy coping and stress management, and mental health support.</w:t>
            </w:r>
          </w:p>
          <w:p w14:paraId="54E370DC" w14:textId="77777777" w:rsidR="00C87BE7" w:rsidRPr="00BB60E7" w:rsidRDefault="00C87BE7" w:rsidP="00C87BE7">
            <w:pPr>
              <w:pStyle w:val="ListParagraph"/>
              <w:numPr>
                <w:ilvl w:val="0"/>
                <w:numId w:val="6"/>
              </w:numPr>
              <w:ind w:right="60"/>
              <w:rPr>
                <w:rFonts w:ascii="Arial" w:hAnsi="Arial" w:cs="Arial"/>
                <w:sz w:val="22"/>
                <w:szCs w:val="22"/>
              </w:rPr>
            </w:pPr>
            <w:r w:rsidRPr="00BB60E7">
              <w:rPr>
                <w:rFonts w:ascii="Arial" w:hAnsi="Arial" w:cs="Arial"/>
                <w:sz w:val="22"/>
                <w:szCs w:val="22"/>
              </w:rPr>
              <w:t>Increased knowledge about addiction as a chronic disorder</w:t>
            </w:r>
          </w:p>
          <w:p w14:paraId="346D96E4" w14:textId="77777777" w:rsidR="00C87BE7" w:rsidRPr="00BB60E7" w:rsidRDefault="00C87BE7" w:rsidP="00C87BE7">
            <w:pPr>
              <w:pStyle w:val="ListParagraph"/>
              <w:numPr>
                <w:ilvl w:val="0"/>
                <w:numId w:val="6"/>
              </w:numPr>
              <w:ind w:right="60"/>
              <w:rPr>
                <w:rFonts w:ascii="Arial" w:hAnsi="Arial" w:cs="Arial"/>
                <w:sz w:val="22"/>
                <w:szCs w:val="22"/>
              </w:rPr>
            </w:pPr>
            <w:bookmarkStart w:id="0" w:name="_Hlk184619399"/>
            <w:r w:rsidRPr="00BB60E7">
              <w:rPr>
                <w:rFonts w:ascii="Arial" w:hAnsi="Arial" w:cs="Arial"/>
                <w:sz w:val="22"/>
                <w:szCs w:val="22"/>
              </w:rPr>
              <w:lastRenderedPageBreak/>
              <w:t>Increased awareness of community resources to support prevention and recovery</w:t>
            </w:r>
          </w:p>
          <w:p w14:paraId="6B42830A" w14:textId="77777777" w:rsidR="00C87BE7" w:rsidRPr="00BB60E7" w:rsidRDefault="00C87BE7" w:rsidP="00C87BE7">
            <w:pPr>
              <w:pStyle w:val="ListParagraph"/>
              <w:numPr>
                <w:ilvl w:val="0"/>
                <w:numId w:val="6"/>
              </w:numPr>
              <w:ind w:right="60"/>
              <w:rPr>
                <w:rFonts w:ascii="Arial" w:hAnsi="Arial" w:cs="Arial"/>
                <w:sz w:val="22"/>
                <w:szCs w:val="22"/>
              </w:rPr>
            </w:pPr>
            <w:bookmarkStart w:id="1" w:name="_Hlk184619582"/>
            <w:bookmarkEnd w:id="0"/>
            <w:r w:rsidRPr="00BB60E7">
              <w:rPr>
                <w:rFonts w:ascii="Arial" w:hAnsi="Arial" w:cs="Arial"/>
                <w:sz w:val="22"/>
                <w:szCs w:val="22"/>
              </w:rPr>
              <w:t>Increased confidence making decisions related to substance use (i.e. substance use refusal skills)</w:t>
            </w:r>
          </w:p>
          <w:p w14:paraId="71AA0B25" w14:textId="77777777" w:rsidR="00C87BE7" w:rsidRPr="00BB60E7" w:rsidRDefault="00C87BE7" w:rsidP="00C87BE7">
            <w:pPr>
              <w:pStyle w:val="ListParagraph"/>
              <w:numPr>
                <w:ilvl w:val="0"/>
                <w:numId w:val="6"/>
              </w:numPr>
              <w:ind w:right="60"/>
              <w:rPr>
                <w:rFonts w:ascii="Arial" w:hAnsi="Arial" w:cs="Arial"/>
                <w:sz w:val="22"/>
                <w:szCs w:val="22"/>
              </w:rPr>
            </w:pPr>
            <w:bookmarkStart w:id="2" w:name="_Hlk184619616"/>
            <w:bookmarkEnd w:id="1"/>
            <w:r w:rsidRPr="00BB60E7">
              <w:rPr>
                <w:rFonts w:ascii="Arial" w:hAnsi="Arial" w:cs="Arial"/>
                <w:sz w:val="22"/>
                <w:szCs w:val="22"/>
              </w:rPr>
              <w:t>Increased confidence and motivation to use destigmatized language</w:t>
            </w:r>
          </w:p>
          <w:p w14:paraId="237A75AA" w14:textId="77777777" w:rsidR="00C87BE7" w:rsidRPr="00BB60E7" w:rsidRDefault="00C87BE7" w:rsidP="00C87BE7">
            <w:pPr>
              <w:pStyle w:val="ListParagraph"/>
              <w:numPr>
                <w:ilvl w:val="0"/>
                <w:numId w:val="6"/>
              </w:numPr>
              <w:ind w:right="60"/>
              <w:rPr>
                <w:rFonts w:ascii="Arial" w:hAnsi="Arial" w:cs="Arial"/>
                <w:sz w:val="22"/>
                <w:szCs w:val="22"/>
              </w:rPr>
            </w:pPr>
            <w:bookmarkStart w:id="3" w:name="_Hlk184619846"/>
            <w:bookmarkEnd w:id="2"/>
            <w:r w:rsidRPr="00BB60E7">
              <w:rPr>
                <w:rFonts w:ascii="Arial" w:hAnsi="Arial" w:cs="Arial"/>
                <w:sz w:val="22"/>
                <w:szCs w:val="22"/>
              </w:rPr>
              <w:t>Increased intentions to employ health-promoting behaviors (e.g., exercise, healthy nutrition, positive coping, etc.).</w:t>
            </w:r>
          </w:p>
          <w:bookmarkEnd w:id="3"/>
          <w:p w14:paraId="502037BF" w14:textId="77777777" w:rsidR="00BB0BE3" w:rsidRPr="00BB60E7" w:rsidRDefault="00BB0BE3" w:rsidP="00BB0BE3">
            <w:pPr>
              <w:pStyle w:val="NoSpacing"/>
              <w:rPr>
                <w:rFonts w:ascii="Arial" w:hAnsi="Arial" w:cs="Arial"/>
                <w:sz w:val="22"/>
                <w:szCs w:val="22"/>
              </w:rPr>
            </w:pPr>
          </w:p>
          <w:p w14:paraId="6B244A9A" w14:textId="3BE6DD7E" w:rsidR="00904DA4" w:rsidRPr="00BB60E7" w:rsidRDefault="00904DA4" w:rsidP="00BB0BE3">
            <w:pPr>
              <w:pStyle w:val="NoSpacing"/>
              <w:rPr>
                <w:rFonts w:ascii="Arial" w:hAnsi="Arial" w:cs="Arial"/>
                <w:sz w:val="22"/>
                <w:szCs w:val="22"/>
              </w:rPr>
            </w:pPr>
            <w:r w:rsidRPr="00BB60E7">
              <w:rPr>
                <w:rFonts w:ascii="Arial" w:hAnsi="Arial" w:cs="Arial"/>
                <w:sz w:val="22"/>
                <w:szCs w:val="22"/>
              </w:rPr>
              <w:t>Youth</w:t>
            </w:r>
          </w:p>
          <w:p w14:paraId="7F078D19" w14:textId="77777777" w:rsidR="00904DA4" w:rsidRPr="00BB60E7" w:rsidRDefault="00904DA4" w:rsidP="00904DA4">
            <w:pPr>
              <w:ind w:right="60"/>
            </w:pPr>
            <w:r w:rsidRPr="00BB60E7">
              <w:t xml:space="preserve">Substance use prevention and recovery behaviors for youth include, but are not limited to, pro-social activity, positively relating to parents and other non-parental adults, building supportive networks, healthy coping and stress management, substance use refusal self-efficacy, and peer pressure management. </w:t>
            </w:r>
          </w:p>
          <w:p w14:paraId="7014F443" w14:textId="77777777" w:rsidR="00904DA4" w:rsidRPr="00BB60E7" w:rsidRDefault="00904DA4" w:rsidP="00904DA4">
            <w:pPr>
              <w:pStyle w:val="ListParagraph"/>
              <w:numPr>
                <w:ilvl w:val="0"/>
                <w:numId w:val="11"/>
              </w:numPr>
              <w:ind w:right="60"/>
              <w:rPr>
                <w:rFonts w:ascii="Arial" w:hAnsi="Arial" w:cs="Arial"/>
                <w:sz w:val="22"/>
                <w:szCs w:val="22"/>
              </w:rPr>
            </w:pPr>
            <w:r w:rsidRPr="00BB60E7">
              <w:rPr>
                <w:rFonts w:ascii="Arial" w:hAnsi="Arial" w:cs="Arial"/>
                <w:sz w:val="22"/>
                <w:szCs w:val="22"/>
              </w:rPr>
              <w:t>Increased knowledge about substance use and its effects</w:t>
            </w:r>
          </w:p>
          <w:p w14:paraId="6EEB93CA" w14:textId="77777777" w:rsidR="00904DA4" w:rsidRPr="00BB60E7" w:rsidRDefault="00904DA4" w:rsidP="00904DA4">
            <w:pPr>
              <w:pStyle w:val="ListParagraph"/>
              <w:numPr>
                <w:ilvl w:val="0"/>
                <w:numId w:val="11"/>
              </w:numPr>
              <w:ind w:right="60"/>
              <w:rPr>
                <w:rFonts w:ascii="Arial" w:hAnsi="Arial" w:cs="Arial"/>
                <w:sz w:val="22"/>
                <w:szCs w:val="22"/>
              </w:rPr>
            </w:pPr>
            <w:r w:rsidRPr="00BB60E7">
              <w:rPr>
                <w:rFonts w:ascii="Arial" w:hAnsi="Arial" w:cs="Arial"/>
                <w:sz w:val="22"/>
                <w:szCs w:val="22"/>
              </w:rPr>
              <w:t>Increased awareness of community resources to support prevention and recovery</w:t>
            </w:r>
          </w:p>
          <w:p w14:paraId="5E91AA7C" w14:textId="77777777" w:rsidR="00904DA4" w:rsidRPr="00BB60E7" w:rsidRDefault="00904DA4" w:rsidP="00904DA4">
            <w:pPr>
              <w:pStyle w:val="ListParagraph"/>
              <w:numPr>
                <w:ilvl w:val="0"/>
                <w:numId w:val="11"/>
              </w:numPr>
              <w:ind w:right="60"/>
              <w:rPr>
                <w:rFonts w:ascii="Arial" w:hAnsi="Arial" w:cs="Arial"/>
                <w:sz w:val="22"/>
                <w:szCs w:val="22"/>
              </w:rPr>
            </w:pPr>
            <w:r w:rsidRPr="00BB60E7">
              <w:rPr>
                <w:rFonts w:ascii="Arial" w:hAnsi="Arial" w:cs="Arial"/>
                <w:sz w:val="22"/>
                <w:szCs w:val="22"/>
              </w:rPr>
              <w:t>Increased confidence making decisions related to substance use (i.e. substance use refusal skills)</w:t>
            </w:r>
          </w:p>
          <w:p w14:paraId="15464BDD" w14:textId="77777777" w:rsidR="00904DA4" w:rsidRPr="00BB60E7" w:rsidRDefault="00904DA4" w:rsidP="00904DA4">
            <w:pPr>
              <w:pStyle w:val="ListParagraph"/>
              <w:numPr>
                <w:ilvl w:val="0"/>
                <w:numId w:val="11"/>
              </w:numPr>
              <w:ind w:right="60"/>
              <w:rPr>
                <w:rFonts w:ascii="Arial" w:hAnsi="Arial" w:cs="Arial"/>
                <w:sz w:val="22"/>
                <w:szCs w:val="22"/>
              </w:rPr>
            </w:pPr>
            <w:r w:rsidRPr="00BB60E7">
              <w:rPr>
                <w:rFonts w:ascii="Arial" w:hAnsi="Arial" w:cs="Arial"/>
                <w:sz w:val="22"/>
                <w:szCs w:val="22"/>
              </w:rPr>
              <w:t>Increased confidence and motivation to use destigmatized language</w:t>
            </w:r>
          </w:p>
          <w:p w14:paraId="44D91794" w14:textId="77777777" w:rsidR="00904DA4" w:rsidRPr="00BB60E7" w:rsidRDefault="00904DA4" w:rsidP="00904DA4">
            <w:pPr>
              <w:pStyle w:val="ListParagraph"/>
              <w:numPr>
                <w:ilvl w:val="0"/>
                <w:numId w:val="11"/>
              </w:numPr>
              <w:ind w:right="60"/>
              <w:rPr>
                <w:rFonts w:ascii="Arial" w:hAnsi="Arial" w:cs="Arial"/>
                <w:sz w:val="22"/>
                <w:szCs w:val="22"/>
              </w:rPr>
            </w:pPr>
            <w:r w:rsidRPr="00BB60E7">
              <w:rPr>
                <w:rFonts w:ascii="Arial" w:hAnsi="Arial" w:cs="Arial"/>
                <w:sz w:val="22"/>
                <w:szCs w:val="22"/>
              </w:rPr>
              <w:t>Increased intentions to employ health-promoting behaviors (e.g., exercise, healthy nutrition, positive coping, etc.).</w:t>
            </w:r>
          </w:p>
          <w:p w14:paraId="33167F79" w14:textId="77777777" w:rsidR="00904DA4" w:rsidRPr="00BB60E7" w:rsidRDefault="00904DA4" w:rsidP="00BB0BE3">
            <w:pPr>
              <w:pStyle w:val="NoSpacing"/>
              <w:rPr>
                <w:rFonts w:ascii="Arial" w:hAnsi="Arial" w:cs="Arial"/>
                <w:sz w:val="22"/>
                <w:szCs w:val="22"/>
              </w:rPr>
            </w:pPr>
          </w:p>
        </w:tc>
      </w:tr>
    </w:tbl>
    <w:p w14:paraId="1F5B68C9" w14:textId="77777777" w:rsidR="00BB0BE3" w:rsidRPr="00BB60E7" w:rsidRDefault="00BB0BE3" w:rsidP="00BB0BE3">
      <w:pPr>
        <w:pStyle w:val="NoSpacing"/>
        <w:rPr>
          <w:rFonts w:ascii="Arial" w:hAnsi="Arial" w:cs="Arial"/>
          <w:sz w:val="22"/>
          <w:szCs w:val="22"/>
        </w:rPr>
      </w:pPr>
    </w:p>
    <w:p w14:paraId="4424D54A" w14:textId="77777777" w:rsidR="00C22BC2" w:rsidRPr="00BB60E7" w:rsidRDefault="00C22BC2" w:rsidP="00BB0BE3">
      <w:pPr>
        <w:pStyle w:val="NoSpacing"/>
        <w:rPr>
          <w:rFonts w:ascii="Arial" w:hAnsi="Arial" w:cs="Arial"/>
          <w:sz w:val="22"/>
          <w:szCs w:val="22"/>
        </w:rPr>
      </w:pPr>
    </w:p>
    <w:p w14:paraId="7DBCE258" w14:textId="6CB2CE64" w:rsidR="00BB0BE3" w:rsidRPr="00BB60E7" w:rsidRDefault="00BB0BE3" w:rsidP="00BB0BE3">
      <w:pPr>
        <w:pStyle w:val="NoSpacing"/>
        <w:rPr>
          <w:rFonts w:ascii="Arial" w:hAnsi="Arial" w:cs="Arial"/>
          <w:sz w:val="22"/>
          <w:szCs w:val="22"/>
          <w:u w:val="single"/>
        </w:rPr>
      </w:pPr>
      <w:r w:rsidRPr="00BB60E7">
        <w:rPr>
          <w:rFonts w:ascii="Arial" w:hAnsi="Arial" w:cs="Arial"/>
          <w:sz w:val="22"/>
          <w:szCs w:val="22"/>
          <w:u w:val="single"/>
        </w:rPr>
        <w:t>Learning Opportunities</w:t>
      </w:r>
    </w:p>
    <w:p w14:paraId="18210D6F" w14:textId="77777777" w:rsidR="00BB0BE3" w:rsidRPr="00BB60E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BB60E7" w14:paraId="4E893348" w14:textId="77777777" w:rsidTr="00E92572">
        <w:tc>
          <w:tcPr>
            <w:tcW w:w="3074" w:type="dxa"/>
          </w:tcPr>
          <w:p w14:paraId="202F3A89" w14:textId="77777777" w:rsidR="00BB0BE3" w:rsidRPr="00BB60E7" w:rsidRDefault="00BB0BE3" w:rsidP="00E92572">
            <w:pPr>
              <w:pStyle w:val="BodyText"/>
              <w:spacing w:before="185"/>
              <w:jc w:val="right"/>
              <w:rPr>
                <w:spacing w:val="-2"/>
                <w:sz w:val="22"/>
                <w:szCs w:val="22"/>
              </w:rPr>
            </w:pPr>
            <w:r w:rsidRPr="00BB60E7">
              <w:rPr>
                <w:spacing w:val="-2"/>
                <w:sz w:val="22"/>
                <w:szCs w:val="22"/>
              </w:rPr>
              <w:t>Audience</w:t>
            </w:r>
          </w:p>
        </w:tc>
        <w:tc>
          <w:tcPr>
            <w:tcW w:w="6418" w:type="dxa"/>
          </w:tcPr>
          <w:p w14:paraId="4EE5520A" w14:textId="3E56BEE6" w:rsidR="00BB0BE3" w:rsidRPr="00BB60E7" w:rsidRDefault="00C87BE7" w:rsidP="00E92572">
            <w:pPr>
              <w:pStyle w:val="BodyText"/>
              <w:spacing w:before="185"/>
              <w:rPr>
                <w:spacing w:val="-2"/>
                <w:sz w:val="22"/>
                <w:szCs w:val="22"/>
              </w:rPr>
            </w:pPr>
            <w:r w:rsidRPr="00BB60E7">
              <w:rPr>
                <w:spacing w:val="-2"/>
                <w:sz w:val="22"/>
                <w:szCs w:val="22"/>
              </w:rPr>
              <w:t>Families and Individuals</w:t>
            </w:r>
          </w:p>
        </w:tc>
      </w:tr>
      <w:tr w:rsidR="00BB0BE3" w:rsidRPr="00BB60E7" w14:paraId="23328FC0" w14:textId="77777777" w:rsidTr="00E92572">
        <w:tc>
          <w:tcPr>
            <w:tcW w:w="3074" w:type="dxa"/>
          </w:tcPr>
          <w:p w14:paraId="00812F58" w14:textId="77777777" w:rsidR="00BB0BE3" w:rsidRPr="00BB60E7" w:rsidRDefault="00BB0BE3" w:rsidP="00E92572">
            <w:pPr>
              <w:pStyle w:val="BodyText"/>
              <w:spacing w:before="185"/>
              <w:jc w:val="right"/>
              <w:rPr>
                <w:spacing w:val="-2"/>
                <w:sz w:val="22"/>
                <w:szCs w:val="22"/>
              </w:rPr>
            </w:pPr>
            <w:r w:rsidRPr="00BB60E7">
              <w:rPr>
                <w:spacing w:val="-2"/>
                <w:sz w:val="22"/>
                <w:szCs w:val="22"/>
              </w:rPr>
              <w:t>Project or Activity</w:t>
            </w:r>
          </w:p>
        </w:tc>
        <w:tc>
          <w:tcPr>
            <w:tcW w:w="6418" w:type="dxa"/>
          </w:tcPr>
          <w:p w14:paraId="770202CE" w14:textId="0D14749F" w:rsidR="00BB0BE3" w:rsidRPr="00BB60E7" w:rsidRDefault="00C87BE7" w:rsidP="00E92572">
            <w:pPr>
              <w:pStyle w:val="BodyText"/>
              <w:spacing w:before="185"/>
              <w:rPr>
                <w:spacing w:val="-2"/>
                <w:sz w:val="22"/>
                <w:szCs w:val="22"/>
              </w:rPr>
            </w:pPr>
            <w:r w:rsidRPr="00BB60E7">
              <w:rPr>
                <w:bCs/>
                <w:sz w:val="22"/>
                <w:szCs w:val="22"/>
              </w:rPr>
              <w:t>Addiction Education</w:t>
            </w:r>
          </w:p>
        </w:tc>
      </w:tr>
      <w:tr w:rsidR="00BB0BE3" w:rsidRPr="00BB60E7" w14:paraId="54A34CB4" w14:textId="77777777" w:rsidTr="00E92572">
        <w:tc>
          <w:tcPr>
            <w:tcW w:w="3074" w:type="dxa"/>
          </w:tcPr>
          <w:p w14:paraId="65C181F4" w14:textId="77777777" w:rsidR="00BB0BE3" w:rsidRPr="00BB60E7" w:rsidRDefault="00BB0BE3" w:rsidP="00E92572">
            <w:pPr>
              <w:pStyle w:val="BodyText"/>
              <w:spacing w:before="185"/>
              <w:jc w:val="right"/>
              <w:rPr>
                <w:spacing w:val="-2"/>
                <w:sz w:val="22"/>
                <w:szCs w:val="22"/>
              </w:rPr>
            </w:pPr>
            <w:r w:rsidRPr="00BB60E7">
              <w:rPr>
                <w:spacing w:val="-2"/>
                <w:sz w:val="22"/>
                <w:szCs w:val="22"/>
              </w:rPr>
              <w:t>Content or Curriculum</w:t>
            </w:r>
          </w:p>
        </w:tc>
        <w:tc>
          <w:tcPr>
            <w:tcW w:w="6418" w:type="dxa"/>
          </w:tcPr>
          <w:p w14:paraId="4BA3593D" w14:textId="33A29A76" w:rsidR="00BB0BE3" w:rsidRPr="00BB60E7" w:rsidRDefault="00C87BE7" w:rsidP="00E92572">
            <w:pPr>
              <w:pStyle w:val="BodyText"/>
              <w:spacing w:before="185"/>
              <w:rPr>
                <w:spacing w:val="-2"/>
                <w:sz w:val="22"/>
                <w:szCs w:val="22"/>
              </w:rPr>
            </w:pPr>
            <w:r w:rsidRPr="00BB60E7">
              <w:rPr>
                <w:bCs/>
                <w:sz w:val="22"/>
                <w:szCs w:val="22"/>
              </w:rPr>
              <w:t>Publications, Addiction 101, Harm Reduction 101</w:t>
            </w:r>
          </w:p>
        </w:tc>
      </w:tr>
      <w:tr w:rsidR="00BB0BE3" w:rsidRPr="00BB60E7" w14:paraId="6A2B8991" w14:textId="77777777" w:rsidTr="00E92572">
        <w:tc>
          <w:tcPr>
            <w:tcW w:w="3074" w:type="dxa"/>
          </w:tcPr>
          <w:p w14:paraId="17C2838A" w14:textId="77777777" w:rsidR="00BB0BE3" w:rsidRPr="00BB60E7" w:rsidRDefault="00BB0BE3" w:rsidP="00E92572">
            <w:pPr>
              <w:pStyle w:val="BodyText"/>
              <w:spacing w:before="185"/>
              <w:jc w:val="right"/>
              <w:rPr>
                <w:spacing w:val="-2"/>
                <w:sz w:val="22"/>
                <w:szCs w:val="22"/>
              </w:rPr>
            </w:pPr>
            <w:r w:rsidRPr="00BB60E7">
              <w:rPr>
                <w:spacing w:val="-2"/>
                <w:sz w:val="22"/>
                <w:szCs w:val="22"/>
              </w:rPr>
              <w:t>Inputs</w:t>
            </w:r>
          </w:p>
        </w:tc>
        <w:tc>
          <w:tcPr>
            <w:tcW w:w="6418" w:type="dxa"/>
          </w:tcPr>
          <w:p w14:paraId="1C3CF910" w14:textId="1D09594D" w:rsidR="00BB0BE3" w:rsidRPr="00BB60E7" w:rsidRDefault="00C87BE7" w:rsidP="00E92572">
            <w:pPr>
              <w:pStyle w:val="BodyText"/>
              <w:spacing w:before="185"/>
              <w:rPr>
                <w:spacing w:val="-2"/>
                <w:sz w:val="22"/>
                <w:szCs w:val="22"/>
              </w:rPr>
            </w:pPr>
            <w:r w:rsidRPr="00BB60E7">
              <w:rPr>
                <w:sz w:val="22"/>
                <w:szCs w:val="22"/>
              </w:rPr>
              <w:t>Programmatic materials, community partners, ASAP Boards and Community Coalitions, residential treatment centers, detention centers, healthcare providers, clergy, and healthcare providers</w:t>
            </w:r>
          </w:p>
        </w:tc>
      </w:tr>
      <w:tr w:rsidR="00BB0BE3" w:rsidRPr="00BB60E7" w14:paraId="5F671645" w14:textId="77777777" w:rsidTr="00E92572">
        <w:tc>
          <w:tcPr>
            <w:tcW w:w="3074" w:type="dxa"/>
          </w:tcPr>
          <w:p w14:paraId="234966B4" w14:textId="77777777" w:rsidR="00BB0BE3" w:rsidRPr="00BB60E7" w:rsidRDefault="00BB0BE3" w:rsidP="00E92572">
            <w:pPr>
              <w:pStyle w:val="BodyText"/>
              <w:spacing w:before="185"/>
              <w:jc w:val="right"/>
              <w:rPr>
                <w:spacing w:val="-2"/>
                <w:sz w:val="22"/>
                <w:szCs w:val="22"/>
              </w:rPr>
            </w:pPr>
            <w:r w:rsidRPr="00BB60E7">
              <w:rPr>
                <w:spacing w:val="-2"/>
                <w:sz w:val="22"/>
                <w:szCs w:val="22"/>
              </w:rPr>
              <w:t>Date(s)</w:t>
            </w:r>
          </w:p>
        </w:tc>
        <w:tc>
          <w:tcPr>
            <w:tcW w:w="6418" w:type="dxa"/>
          </w:tcPr>
          <w:p w14:paraId="51F5D7DD" w14:textId="6D74C41F" w:rsidR="00BB0BE3" w:rsidRPr="00BB60E7" w:rsidRDefault="00C87BE7" w:rsidP="00E92572">
            <w:pPr>
              <w:pStyle w:val="BodyText"/>
              <w:spacing w:before="185"/>
              <w:rPr>
                <w:spacing w:val="-2"/>
                <w:sz w:val="22"/>
                <w:szCs w:val="22"/>
              </w:rPr>
            </w:pPr>
            <w:r w:rsidRPr="00BB60E7">
              <w:rPr>
                <w:bCs/>
                <w:sz w:val="22"/>
                <w:szCs w:val="22"/>
              </w:rPr>
              <w:t>Ongoing</w:t>
            </w:r>
          </w:p>
        </w:tc>
      </w:tr>
    </w:tbl>
    <w:p w14:paraId="5C2B7290" w14:textId="77777777" w:rsidR="00BB0BE3" w:rsidRPr="00BB60E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4"/>
        <w:gridCol w:w="6182"/>
      </w:tblGrid>
      <w:tr w:rsidR="00BB0BE3" w:rsidRPr="00BB60E7" w14:paraId="357D1810" w14:textId="77777777" w:rsidTr="00E92572">
        <w:tc>
          <w:tcPr>
            <w:tcW w:w="3074" w:type="dxa"/>
          </w:tcPr>
          <w:p w14:paraId="233D3758" w14:textId="77777777" w:rsidR="00BB0BE3" w:rsidRPr="00BB60E7" w:rsidRDefault="00BB0BE3" w:rsidP="00E92572">
            <w:pPr>
              <w:pStyle w:val="BodyText"/>
              <w:spacing w:before="185"/>
              <w:jc w:val="right"/>
              <w:rPr>
                <w:spacing w:val="-2"/>
                <w:sz w:val="22"/>
                <w:szCs w:val="22"/>
              </w:rPr>
            </w:pPr>
            <w:r w:rsidRPr="00BB60E7">
              <w:rPr>
                <w:spacing w:val="-2"/>
                <w:sz w:val="22"/>
                <w:szCs w:val="22"/>
              </w:rPr>
              <w:t>Audience</w:t>
            </w:r>
          </w:p>
        </w:tc>
        <w:tc>
          <w:tcPr>
            <w:tcW w:w="6418" w:type="dxa"/>
          </w:tcPr>
          <w:p w14:paraId="7E80FD29" w14:textId="2B8A1BBE" w:rsidR="00BB0BE3" w:rsidRPr="00BB60E7" w:rsidRDefault="00C87BE7" w:rsidP="00E92572">
            <w:pPr>
              <w:pStyle w:val="BodyText"/>
              <w:spacing w:before="185"/>
              <w:rPr>
                <w:spacing w:val="-2"/>
                <w:sz w:val="22"/>
                <w:szCs w:val="22"/>
              </w:rPr>
            </w:pPr>
            <w:r w:rsidRPr="00BB60E7">
              <w:rPr>
                <w:spacing w:val="-2"/>
                <w:sz w:val="22"/>
                <w:szCs w:val="22"/>
              </w:rPr>
              <w:t>Families and Individuals</w:t>
            </w:r>
          </w:p>
        </w:tc>
      </w:tr>
      <w:tr w:rsidR="00BB0BE3" w:rsidRPr="00BB60E7" w14:paraId="15E2B50F" w14:textId="77777777" w:rsidTr="00E92572">
        <w:tc>
          <w:tcPr>
            <w:tcW w:w="3074" w:type="dxa"/>
          </w:tcPr>
          <w:p w14:paraId="1B10F58E" w14:textId="77777777" w:rsidR="00BB0BE3" w:rsidRPr="00BB60E7" w:rsidRDefault="00BB0BE3" w:rsidP="00E92572">
            <w:pPr>
              <w:pStyle w:val="BodyText"/>
              <w:spacing w:before="185"/>
              <w:jc w:val="right"/>
              <w:rPr>
                <w:spacing w:val="-2"/>
                <w:sz w:val="22"/>
                <w:szCs w:val="22"/>
              </w:rPr>
            </w:pPr>
            <w:r w:rsidRPr="00BB60E7">
              <w:rPr>
                <w:spacing w:val="-2"/>
                <w:sz w:val="22"/>
                <w:szCs w:val="22"/>
              </w:rPr>
              <w:t>Project or Activity</w:t>
            </w:r>
          </w:p>
        </w:tc>
        <w:tc>
          <w:tcPr>
            <w:tcW w:w="6418" w:type="dxa"/>
          </w:tcPr>
          <w:p w14:paraId="74A916F5" w14:textId="17F2DC22" w:rsidR="00BB0BE3" w:rsidRPr="00BB60E7" w:rsidRDefault="00C87BE7" w:rsidP="00E92572">
            <w:pPr>
              <w:pStyle w:val="BodyText"/>
              <w:spacing w:before="185"/>
              <w:rPr>
                <w:spacing w:val="-2"/>
                <w:sz w:val="22"/>
                <w:szCs w:val="22"/>
              </w:rPr>
            </w:pPr>
            <w:r w:rsidRPr="00BB60E7">
              <w:rPr>
                <w:bCs/>
                <w:sz w:val="22"/>
                <w:szCs w:val="22"/>
              </w:rPr>
              <w:t>Stigma Reduction</w:t>
            </w:r>
          </w:p>
        </w:tc>
      </w:tr>
      <w:tr w:rsidR="00BB0BE3" w:rsidRPr="00BB60E7" w14:paraId="1F88F71F" w14:textId="77777777" w:rsidTr="00E92572">
        <w:tc>
          <w:tcPr>
            <w:tcW w:w="3074" w:type="dxa"/>
          </w:tcPr>
          <w:p w14:paraId="3548C443" w14:textId="77777777" w:rsidR="00BB0BE3" w:rsidRPr="00BB60E7" w:rsidRDefault="00BB0BE3" w:rsidP="00E92572">
            <w:pPr>
              <w:pStyle w:val="BodyText"/>
              <w:spacing w:before="185"/>
              <w:jc w:val="right"/>
              <w:rPr>
                <w:spacing w:val="-2"/>
                <w:sz w:val="22"/>
                <w:szCs w:val="22"/>
              </w:rPr>
            </w:pPr>
            <w:r w:rsidRPr="00BB60E7">
              <w:rPr>
                <w:spacing w:val="-2"/>
                <w:sz w:val="22"/>
                <w:szCs w:val="22"/>
              </w:rPr>
              <w:t>Content or Curriculum</w:t>
            </w:r>
          </w:p>
        </w:tc>
        <w:tc>
          <w:tcPr>
            <w:tcW w:w="6418" w:type="dxa"/>
          </w:tcPr>
          <w:p w14:paraId="439E0094" w14:textId="089A4BA7" w:rsidR="00BB0BE3" w:rsidRPr="00BB60E7" w:rsidRDefault="00C87BE7" w:rsidP="00C87BE7">
            <w:pPr>
              <w:ind w:right="40"/>
              <w:rPr>
                <w:b/>
              </w:rPr>
            </w:pPr>
            <w:r w:rsidRPr="00BB60E7">
              <w:t>Publications, Language Matters, Addiction 101 Engaging People with Lived Experience (Testimonies), Mind Art Recovery Kentucky</w:t>
            </w:r>
          </w:p>
        </w:tc>
      </w:tr>
      <w:tr w:rsidR="00BB0BE3" w:rsidRPr="00BB60E7" w14:paraId="34F78D05" w14:textId="77777777" w:rsidTr="00E92572">
        <w:tc>
          <w:tcPr>
            <w:tcW w:w="3074" w:type="dxa"/>
          </w:tcPr>
          <w:p w14:paraId="647D336E" w14:textId="77777777" w:rsidR="00BB0BE3" w:rsidRPr="00BB60E7" w:rsidRDefault="00BB0BE3" w:rsidP="00E92572">
            <w:pPr>
              <w:pStyle w:val="BodyText"/>
              <w:spacing w:before="185"/>
              <w:jc w:val="right"/>
              <w:rPr>
                <w:spacing w:val="-2"/>
                <w:sz w:val="22"/>
                <w:szCs w:val="22"/>
              </w:rPr>
            </w:pPr>
            <w:r w:rsidRPr="00BB60E7">
              <w:rPr>
                <w:spacing w:val="-2"/>
                <w:sz w:val="22"/>
                <w:szCs w:val="22"/>
              </w:rPr>
              <w:t>Inputs</w:t>
            </w:r>
          </w:p>
        </w:tc>
        <w:tc>
          <w:tcPr>
            <w:tcW w:w="6418" w:type="dxa"/>
          </w:tcPr>
          <w:p w14:paraId="322AF4A1" w14:textId="41462E59" w:rsidR="00BB0BE3" w:rsidRPr="00BB60E7" w:rsidRDefault="00C87BE7" w:rsidP="00E92572">
            <w:pPr>
              <w:pStyle w:val="BodyText"/>
              <w:spacing w:before="185"/>
              <w:rPr>
                <w:spacing w:val="-2"/>
                <w:sz w:val="22"/>
                <w:szCs w:val="22"/>
              </w:rPr>
            </w:pPr>
            <w:r w:rsidRPr="00BB60E7">
              <w:rPr>
                <w:sz w:val="22"/>
                <w:szCs w:val="22"/>
              </w:rPr>
              <w:t xml:space="preserve">Programmatic materials, community partners, ASAP Boards </w:t>
            </w:r>
            <w:r w:rsidRPr="00BB60E7">
              <w:rPr>
                <w:sz w:val="22"/>
                <w:szCs w:val="22"/>
              </w:rPr>
              <w:lastRenderedPageBreak/>
              <w:t>and Community Coalitions, residential treatment centers, detention centers, healthcare providers, law enforcement, and clergy</w:t>
            </w:r>
          </w:p>
        </w:tc>
      </w:tr>
      <w:tr w:rsidR="00BB0BE3" w:rsidRPr="00BB60E7" w14:paraId="48149467" w14:textId="77777777" w:rsidTr="00E92572">
        <w:tc>
          <w:tcPr>
            <w:tcW w:w="3074" w:type="dxa"/>
          </w:tcPr>
          <w:p w14:paraId="17E9CC11" w14:textId="77777777" w:rsidR="00BB0BE3" w:rsidRPr="00BB60E7" w:rsidRDefault="00BB0BE3" w:rsidP="00E92572">
            <w:pPr>
              <w:pStyle w:val="BodyText"/>
              <w:spacing w:before="185"/>
              <w:jc w:val="right"/>
              <w:rPr>
                <w:spacing w:val="-2"/>
                <w:sz w:val="22"/>
                <w:szCs w:val="22"/>
              </w:rPr>
            </w:pPr>
            <w:r w:rsidRPr="00BB60E7">
              <w:rPr>
                <w:spacing w:val="-2"/>
                <w:sz w:val="22"/>
                <w:szCs w:val="22"/>
              </w:rPr>
              <w:lastRenderedPageBreak/>
              <w:t>Date(s)</w:t>
            </w:r>
          </w:p>
        </w:tc>
        <w:tc>
          <w:tcPr>
            <w:tcW w:w="6418" w:type="dxa"/>
          </w:tcPr>
          <w:p w14:paraId="7F465415" w14:textId="0289AD31" w:rsidR="00BB0BE3" w:rsidRPr="00BB60E7" w:rsidRDefault="00C87BE7" w:rsidP="00E92572">
            <w:pPr>
              <w:pStyle w:val="BodyText"/>
              <w:spacing w:before="185"/>
              <w:rPr>
                <w:spacing w:val="-2"/>
                <w:sz w:val="22"/>
                <w:szCs w:val="22"/>
              </w:rPr>
            </w:pPr>
            <w:r w:rsidRPr="00BB60E7">
              <w:rPr>
                <w:bCs/>
                <w:sz w:val="22"/>
                <w:szCs w:val="22"/>
              </w:rPr>
              <w:t>Ongoing</w:t>
            </w:r>
          </w:p>
        </w:tc>
      </w:tr>
    </w:tbl>
    <w:p w14:paraId="6B5E7F0E" w14:textId="77777777" w:rsidR="00BB0BE3" w:rsidRPr="00BB60E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BB60E7" w14:paraId="7DBCFC0D" w14:textId="77777777" w:rsidTr="00E92572">
        <w:tc>
          <w:tcPr>
            <w:tcW w:w="3074" w:type="dxa"/>
          </w:tcPr>
          <w:p w14:paraId="737895D5" w14:textId="77777777" w:rsidR="00BB0BE3" w:rsidRPr="00BB60E7" w:rsidRDefault="00BB0BE3" w:rsidP="00E92572">
            <w:pPr>
              <w:pStyle w:val="BodyText"/>
              <w:spacing w:before="185"/>
              <w:jc w:val="right"/>
              <w:rPr>
                <w:spacing w:val="-2"/>
                <w:sz w:val="22"/>
                <w:szCs w:val="22"/>
              </w:rPr>
            </w:pPr>
            <w:r w:rsidRPr="00BB60E7">
              <w:rPr>
                <w:spacing w:val="-2"/>
                <w:sz w:val="22"/>
                <w:szCs w:val="22"/>
              </w:rPr>
              <w:t>Audience</w:t>
            </w:r>
          </w:p>
        </w:tc>
        <w:tc>
          <w:tcPr>
            <w:tcW w:w="6418" w:type="dxa"/>
          </w:tcPr>
          <w:p w14:paraId="7418FD5E" w14:textId="6C570E9A" w:rsidR="00BB0BE3" w:rsidRPr="00BB60E7" w:rsidRDefault="00C87BE7" w:rsidP="00E92572">
            <w:pPr>
              <w:pStyle w:val="BodyText"/>
              <w:spacing w:before="185"/>
              <w:rPr>
                <w:spacing w:val="-2"/>
                <w:sz w:val="22"/>
                <w:szCs w:val="22"/>
              </w:rPr>
            </w:pPr>
            <w:r w:rsidRPr="00BB60E7">
              <w:rPr>
                <w:spacing w:val="-2"/>
                <w:sz w:val="22"/>
                <w:szCs w:val="22"/>
              </w:rPr>
              <w:t>Families and Individuals</w:t>
            </w:r>
          </w:p>
        </w:tc>
      </w:tr>
      <w:tr w:rsidR="00BB0BE3" w:rsidRPr="00BB60E7" w14:paraId="7EB60932" w14:textId="77777777" w:rsidTr="00E92572">
        <w:tc>
          <w:tcPr>
            <w:tcW w:w="3074" w:type="dxa"/>
          </w:tcPr>
          <w:p w14:paraId="561E7722" w14:textId="77777777" w:rsidR="00BB0BE3" w:rsidRPr="00BB60E7" w:rsidRDefault="00BB0BE3" w:rsidP="00E92572">
            <w:pPr>
              <w:pStyle w:val="BodyText"/>
              <w:spacing w:before="185"/>
              <w:jc w:val="right"/>
              <w:rPr>
                <w:spacing w:val="-2"/>
                <w:sz w:val="22"/>
                <w:szCs w:val="22"/>
              </w:rPr>
            </w:pPr>
            <w:r w:rsidRPr="00BB60E7">
              <w:rPr>
                <w:spacing w:val="-2"/>
                <w:sz w:val="22"/>
                <w:szCs w:val="22"/>
              </w:rPr>
              <w:t>Project or Activity</w:t>
            </w:r>
          </w:p>
        </w:tc>
        <w:tc>
          <w:tcPr>
            <w:tcW w:w="6418" w:type="dxa"/>
          </w:tcPr>
          <w:p w14:paraId="69CD294B" w14:textId="720A00A6" w:rsidR="00BB0BE3" w:rsidRPr="00BB60E7" w:rsidRDefault="00C87BE7" w:rsidP="00E92572">
            <w:pPr>
              <w:pStyle w:val="BodyText"/>
              <w:spacing w:before="185"/>
              <w:rPr>
                <w:spacing w:val="-2"/>
                <w:sz w:val="22"/>
                <w:szCs w:val="22"/>
              </w:rPr>
            </w:pPr>
            <w:r w:rsidRPr="00BB60E7">
              <w:rPr>
                <w:bCs/>
                <w:sz w:val="22"/>
                <w:szCs w:val="22"/>
              </w:rPr>
              <w:t>Recovery Capital Building</w:t>
            </w:r>
          </w:p>
        </w:tc>
      </w:tr>
      <w:tr w:rsidR="00BB0BE3" w:rsidRPr="00BB60E7" w14:paraId="0BFC0B63" w14:textId="77777777" w:rsidTr="00E92572">
        <w:tc>
          <w:tcPr>
            <w:tcW w:w="3074" w:type="dxa"/>
          </w:tcPr>
          <w:p w14:paraId="288BB309" w14:textId="77777777" w:rsidR="00BB0BE3" w:rsidRPr="00BB60E7" w:rsidRDefault="00BB0BE3" w:rsidP="00E92572">
            <w:pPr>
              <w:pStyle w:val="BodyText"/>
              <w:spacing w:before="185"/>
              <w:jc w:val="right"/>
              <w:rPr>
                <w:spacing w:val="-2"/>
                <w:sz w:val="22"/>
                <w:szCs w:val="22"/>
              </w:rPr>
            </w:pPr>
            <w:r w:rsidRPr="00BB60E7">
              <w:rPr>
                <w:spacing w:val="-2"/>
                <w:sz w:val="22"/>
                <w:szCs w:val="22"/>
              </w:rPr>
              <w:t>Content or Curriculum</w:t>
            </w:r>
          </w:p>
        </w:tc>
        <w:tc>
          <w:tcPr>
            <w:tcW w:w="6418" w:type="dxa"/>
          </w:tcPr>
          <w:p w14:paraId="12601B17" w14:textId="337AC529" w:rsidR="00BB0BE3" w:rsidRPr="00BB60E7" w:rsidRDefault="00C87BE7" w:rsidP="00E92572">
            <w:pPr>
              <w:pStyle w:val="BodyText"/>
              <w:spacing w:before="185"/>
              <w:rPr>
                <w:spacing w:val="-2"/>
                <w:sz w:val="22"/>
                <w:szCs w:val="22"/>
              </w:rPr>
            </w:pPr>
            <w:r w:rsidRPr="00BB60E7">
              <w:rPr>
                <w:bCs/>
                <w:sz w:val="22"/>
                <w:szCs w:val="22"/>
              </w:rPr>
              <w:t>Healthy Choices for Your Recovering Body (HCYRB), Recovering Your Finances (RYF), Recovery Gardens, Positive Employability, Question. Persuade. Refer (QPR), Mind Art Recovery Kentucky</w:t>
            </w:r>
          </w:p>
        </w:tc>
      </w:tr>
      <w:tr w:rsidR="00BB0BE3" w:rsidRPr="00BB60E7" w14:paraId="11A8B8CC" w14:textId="77777777" w:rsidTr="00E92572">
        <w:tc>
          <w:tcPr>
            <w:tcW w:w="3074" w:type="dxa"/>
          </w:tcPr>
          <w:p w14:paraId="5F4D9A1F" w14:textId="77777777" w:rsidR="00BB0BE3" w:rsidRPr="00BB60E7" w:rsidRDefault="00BB0BE3" w:rsidP="00E92572">
            <w:pPr>
              <w:pStyle w:val="BodyText"/>
              <w:spacing w:before="185"/>
              <w:jc w:val="right"/>
              <w:rPr>
                <w:spacing w:val="-2"/>
                <w:sz w:val="22"/>
                <w:szCs w:val="22"/>
              </w:rPr>
            </w:pPr>
            <w:r w:rsidRPr="00BB60E7">
              <w:rPr>
                <w:spacing w:val="-2"/>
                <w:sz w:val="22"/>
                <w:szCs w:val="22"/>
              </w:rPr>
              <w:t>Inputs</w:t>
            </w:r>
          </w:p>
        </w:tc>
        <w:tc>
          <w:tcPr>
            <w:tcW w:w="6418" w:type="dxa"/>
          </w:tcPr>
          <w:p w14:paraId="3F1E8A34" w14:textId="51F53F6F" w:rsidR="00BB0BE3" w:rsidRPr="00BB60E7" w:rsidRDefault="00C87BE7" w:rsidP="00E92572">
            <w:pPr>
              <w:pStyle w:val="BodyText"/>
              <w:spacing w:before="185"/>
              <w:rPr>
                <w:spacing w:val="-2"/>
                <w:sz w:val="22"/>
                <w:szCs w:val="22"/>
              </w:rPr>
            </w:pPr>
            <w:r w:rsidRPr="00BB60E7">
              <w:rPr>
                <w:sz w:val="22"/>
                <w:szCs w:val="22"/>
              </w:rPr>
              <w:t>Programmatic materials, community partners, ASAP Boards and Community Coalitions, residential treatment centers, detention centers, healthcare providers, law enforcement, and clergy</w:t>
            </w:r>
          </w:p>
        </w:tc>
      </w:tr>
      <w:tr w:rsidR="00BB0BE3" w:rsidRPr="00BB60E7" w14:paraId="3469EF8A" w14:textId="77777777" w:rsidTr="00E92572">
        <w:tc>
          <w:tcPr>
            <w:tcW w:w="3074" w:type="dxa"/>
          </w:tcPr>
          <w:p w14:paraId="10C61DAA" w14:textId="77777777" w:rsidR="00BB0BE3" w:rsidRPr="00BB60E7" w:rsidRDefault="00BB0BE3" w:rsidP="00E92572">
            <w:pPr>
              <w:pStyle w:val="BodyText"/>
              <w:spacing w:before="185"/>
              <w:jc w:val="right"/>
              <w:rPr>
                <w:spacing w:val="-2"/>
                <w:sz w:val="22"/>
                <w:szCs w:val="22"/>
              </w:rPr>
            </w:pPr>
            <w:r w:rsidRPr="00BB60E7">
              <w:rPr>
                <w:spacing w:val="-2"/>
                <w:sz w:val="22"/>
                <w:szCs w:val="22"/>
              </w:rPr>
              <w:t>Date(s)</w:t>
            </w:r>
          </w:p>
        </w:tc>
        <w:tc>
          <w:tcPr>
            <w:tcW w:w="6418" w:type="dxa"/>
          </w:tcPr>
          <w:p w14:paraId="1B6CB50A" w14:textId="28CDD848" w:rsidR="00BB0BE3" w:rsidRPr="00BB60E7" w:rsidRDefault="00C87BE7" w:rsidP="00E92572">
            <w:pPr>
              <w:pStyle w:val="BodyText"/>
              <w:spacing w:before="185"/>
              <w:rPr>
                <w:spacing w:val="-2"/>
                <w:sz w:val="22"/>
                <w:szCs w:val="22"/>
              </w:rPr>
            </w:pPr>
            <w:r w:rsidRPr="00BB60E7">
              <w:rPr>
                <w:bCs/>
                <w:sz w:val="22"/>
                <w:szCs w:val="22"/>
              </w:rPr>
              <w:t>Ongoing</w:t>
            </w:r>
          </w:p>
        </w:tc>
      </w:tr>
    </w:tbl>
    <w:p w14:paraId="1F1E964C" w14:textId="77777777" w:rsidR="00BB0BE3" w:rsidRPr="00BB60E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BB60E7" w14:paraId="157BB637" w14:textId="77777777" w:rsidTr="00E92572">
        <w:tc>
          <w:tcPr>
            <w:tcW w:w="3074" w:type="dxa"/>
          </w:tcPr>
          <w:p w14:paraId="719F6D59" w14:textId="77777777" w:rsidR="00BB0BE3" w:rsidRPr="00BB60E7" w:rsidRDefault="00BB0BE3" w:rsidP="00E92572">
            <w:pPr>
              <w:pStyle w:val="BodyText"/>
              <w:spacing w:before="185"/>
              <w:jc w:val="right"/>
              <w:rPr>
                <w:spacing w:val="-2"/>
                <w:sz w:val="22"/>
                <w:szCs w:val="22"/>
              </w:rPr>
            </w:pPr>
            <w:r w:rsidRPr="00BB60E7">
              <w:rPr>
                <w:spacing w:val="-2"/>
                <w:sz w:val="22"/>
                <w:szCs w:val="22"/>
              </w:rPr>
              <w:t>Audience</w:t>
            </w:r>
          </w:p>
        </w:tc>
        <w:tc>
          <w:tcPr>
            <w:tcW w:w="6418" w:type="dxa"/>
          </w:tcPr>
          <w:p w14:paraId="0C32D756" w14:textId="466C6B19" w:rsidR="00BB0BE3" w:rsidRPr="00BB60E7" w:rsidRDefault="00C87BE7" w:rsidP="00E92572">
            <w:pPr>
              <w:pStyle w:val="BodyText"/>
              <w:spacing w:before="185"/>
              <w:rPr>
                <w:spacing w:val="-2"/>
                <w:sz w:val="22"/>
                <w:szCs w:val="22"/>
              </w:rPr>
            </w:pPr>
            <w:r w:rsidRPr="00BB60E7">
              <w:rPr>
                <w:spacing w:val="-2"/>
                <w:sz w:val="22"/>
                <w:szCs w:val="22"/>
              </w:rPr>
              <w:t>Communities</w:t>
            </w:r>
          </w:p>
        </w:tc>
      </w:tr>
      <w:tr w:rsidR="00BB0BE3" w:rsidRPr="00BB60E7" w14:paraId="44FA405C" w14:textId="77777777" w:rsidTr="00E92572">
        <w:tc>
          <w:tcPr>
            <w:tcW w:w="3074" w:type="dxa"/>
          </w:tcPr>
          <w:p w14:paraId="460A29C2" w14:textId="77777777" w:rsidR="00BB0BE3" w:rsidRPr="00BB60E7" w:rsidRDefault="00BB0BE3" w:rsidP="00E92572">
            <w:pPr>
              <w:pStyle w:val="BodyText"/>
              <w:spacing w:before="185"/>
              <w:jc w:val="right"/>
              <w:rPr>
                <w:spacing w:val="-2"/>
                <w:sz w:val="22"/>
                <w:szCs w:val="22"/>
              </w:rPr>
            </w:pPr>
            <w:r w:rsidRPr="00BB60E7">
              <w:rPr>
                <w:spacing w:val="-2"/>
                <w:sz w:val="22"/>
                <w:szCs w:val="22"/>
              </w:rPr>
              <w:t>Project or Activity</w:t>
            </w:r>
          </w:p>
        </w:tc>
        <w:tc>
          <w:tcPr>
            <w:tcW w:w="6418" w:type="dxa"/>
          </w:tcPr>
          <w:p w14:paraId="0EF0BFC9" w14:textId="59293D15" w:rsidR="00BB0BE3" w:rsidRPr="00BB60E7" w:rsidRDefault="00C87BE7" w:rsidP="00E92572">
            <w:pPr>
              <w:pStyle w:val="BodyText"/>
              <w:spacing w:before="185"/>
              <w:rPr>
                <w:spacing w:val="-2"/>
                <w:sz w:val="22"/>
                <w:szCs w:val="22"/>
              </w:rPr>
            </w:pPr>
            <w:r w:rsidRPr="00BB60E7">
              <w:rPr>
                <w:bCs/>
                <w:sz w:val="22"/>
                <w:szCs w:val="22"/>
              </w:rPr>
              <w:t>Policy, Systems, and Environmental (PSE) Approaches</w:t>
            </w:r>
          </w:p>
        </w:tc>
      </w:tr>
      <w:tr w:rsidR="00BB0BE3" w:rsidRPr="00BB60E7" w14:paraId="12C1EC7C" w14:textId="77777777" w:rsidTr="00E92572">
        <w:tc>
          <w:tcPr>
            <w:tcW w:w="3074" w:type="dxa"/>
          </w:tcPr>
          <w:p w14:paraId="4F83E80E" w14:textId="77777777" w:rsidR="00BB0BE3" w:rsidRPr="00BB60E7" w:rsidRDefault="00BB0BE3" w:rsidP="00E92572">
            <w:pPr>
              <w:pStyle w:val="BodyText"/>
              <w:spacing w:before="185"/>
              <w:jc w:val="right"/>
              <w:rPr>
                <w:spacing w:val="-2"/>
                <w:sz w:val="22"/>
                <w:szCs w:val="22"/>
              </w:rPr>
            </w:pPr>
            <w:r w:rsidRPr="00BB60E7">
              <w:rPr>
                <w:spacing w:val="-2"/>
                <w:sz w:val="22"/>
                <w:szCs w:val="22"/>
              </w:rPr>
              <w:t>Content or Curriculum</w:t>
            </w:r>
          </w:p>
        </w:tc>
        <w:tc>
          <w:tcPr>
            <w:tcW w:w="6418" w:type="dxa"/>
          </w:tcPr>
          <w:p w14:paraId="126A4ABD" w14:textId="74DBC4D4" w:rsidR="00BB0BE3" w:rsidRPr="00BB60E7" w:rsidRDefault="00C87BE7" w:rsidP="00C87BE7">
            <w:pPr>
              <w:pStyle w:val="BodyText"/>
              <w:tabs>
                <w:tab w:val="left" w:pos="1641"/>
              </w:tabs>
              <w:spacing w:before="185"/>
              <w:rPr>
                <w:spacing w:val="-2"/>
                <w:sz w:val="22"/>
                <w:szCs w:val="22"/>
              </w:rPr>
            </w:pPr>
            <w:r w:rsidRPr="00BB60E7">
              <w:rPr>
                <w:bCs/>
                <w:sz w:val="22"/>
                <w:szCs w:val="22"/>
              </w:rPr>
              <w:t>Addiction 101, Recovering Your Finances (RYF), PROFIT, Building Recovery Ready Communities (e.g. presenting to coalitions), Resources for Family Members and Concerned Others, Parenting in Recovery</w:t>
            </w:r>
          </w:p>
        </w:tc>
      </w:tr>
      <w:tr w:rsidR="00BB0BE3" w:rsidRPr="00BB60E7" w14:paraId="6975480B" w14:textId="77777777" w:rsidTr="00E92572">
        <w:tc>
          <w:tcPr>
            <w:tcW w:w="3074" w:type="dxa"/>
          </w:tcPr>
          <w:p w14:paraId="349A10E3" w14:textId="77777777" w:rsidR="00BB0BE3" w:rsidRPr="00BB60E7" w:rsidRDefault="00BB0BE3" w:rsidP="00E92572">
            <w:pPr>
              <w:pStyle w:val="BodyText"/>
              <w:spacing w:before="185"/>
              <w:jc w:val="right"/>
              <w:rPr>
                <w:spacing w:val="-2"/>
                <w:sz w:val="22"/>
                <w:szCs w:val="22"/>
              </w:rPr>
            </w:pPr>
            <w:r w:rsidRPr="00BB60E7">
              <w:rPr>
                <w:spacing w:val="-2"/>
                <w:sz w:val="22"/>
                <w:szCs w:val="22"/>
              </w:rPr>
              <w:t>Inputs</w:t>
            </w:r>
          </w:p>
        </w:tc>
        <w:tc>
          <w:tcPr>
            <w:tcW w:w="6418" w:type="dxa"/>
          </w:tcPr>
          <w:p w14:paraId="1586A504" w14:textId="35217CE8" w:rsidR="00BB0BE3" w:rsidRPr="00BB60E7" w:rsidRDefault="00C87BE7" w:rsidP="00C87BE7">
            <w:pPr>
              <w:pStyle w:val="BodyText"/>
              <w:spacing w:before="185"/>
              <w:rPr>
                <w:spacing w:val="-2"/>
                <w:sz w:val="22"/>
                <w:szCs w:val="22"/>
              </w:rPr>
            </w:pPr>
            <w:r w:rsidRPr="00BB60E7">
              <w:rPr>
                <w:sz w:val="22"/>
                <w:szCs w:val="22"/>
              </w:rPr>
              <w:t>Programmatic materials, community partners, grant funding, elected officials, health coalitions, and other key stakeholders</w:t>
            </w:r>
          </w:p>
        </w:tc>
      </w:tr>
      <w:tr w:rsidR="00BB0BE3" w:rsidRPr="00BB60E7" w14:paraId="6E41AC9F" w14:textId="77777777" w:rsidTr="00E92572">
        <w:tc>
          <w:tcPr>
            <w:tcW w:w="3074" w:type="dxa"/>
          </w:tcPr>
          <w:p w14:paraId="5359B3AC" w14:textId="77777777" w:rsidR="00BB0BE3" w:rsidRPr="00BB60E7" w:rsidRDefault="00BB0BE3" w:rsidP="00E92572">
            <w:pPr>
              <w:pStyle w:val="BodyText"/>
              <w:spacing w:before="185"/>
              <w:jc w:val="right"/>
              <w:rPr>
                <w:spacing w:val="-2"/>
                <w:sz w:val="22"/>
                <w:szCs w:val="22"/>
              </w:rPr>
            </w:pPr>
            <w:r w:rsidRPr="00BB60E7">
              <w:rPr>
                <w:spacing w:val="-2"/>
                <w:sz w:val="22"/>
                <w:szCs w:val="22"/>
              </w:rPr>
              <w:t>Date(s)</w:t>
            </w:r>
          </w:p>
        </w:tc>
        <w:tc>
          <w:tcPr>
            <w:tcW w:w="6418" w:type="dxa"/>
          </w:tcPr>
          <w:p w14:paraId="334EB9FB" w14:textId="3861340A" w:rsidR="00BB0BE3" w:rsidRPr="00BB60E7" w:rsidRDefault="00C87BE7" w:rsidP="00E92572">
            <w:pPr>
              <w:pStyle w:val="BodyText"/>
              <w:spacing w:before="185"/>
              <w:rPr>
                <w:spacing w:val="-2"/>
                <w:sz w:val="22"/>
                <w:szCs w:val="22"/>
              </w:rPr>
            </w:pPr>
            <w:r w:rsidRPr="00BB60E7">
              <w:rPr>
                <w:bCs/>
                <w:sz w:val="22"/>
                <w:szCs w:val="22"/>
              </w:rPr>
              <w:t>Ongoing</w:t>
            </w:r>
          </w:p>
        </w:tc>
      </w:tr>
    </w:tbl>
    <w:p w14:paraId="3E3E285E" w14:textId="77777777" w:rsidR="00BB0BE3" w:rsidRPr="00BB60E7" w:rsidRDefault="00BB0BE3" w:rsidP="00BB0BE3">
      <w:pPr>
        <w:pStyle w:val="NoSpacing"/>
        <w:rPr>
          <w:rFonts w:ascii="Arial" w:hAnsi="Arial" w:cs="Arial"/>
          <w:sz w:val="22"/>
          <w:szCs w:val="22"/>
        </w:rPr>
      </w:pPr>
    </w:p>
    <w:p w14:paraId="72F00317" w14:textId="46DA77CF" w:rsidR="00BB0BE3" w:rsidRPr="00BB60E7" w:rsidRDefault="008C72C0" w:rsidP="00BB0BE3">
      <w:pPr>
        <w:pStyle w:val="NoSpacing"/>
        <w:rPr>
          <w:rFonts w:ascii="Arial" w:hAnsi="Arial" w:cs="Arial"/>
          <w:sz w:val="22"/>
          <w:szCs w:val="22"/>
        </w:rPr>
      </w:pPr>
      <w:r w:rsidRPr="00BB60E7">
        <w:rPr>
          <w:rFonts w:ascii="Arial" w:hAnsi="Arial" w:cs="Arial"/>
          <w:sz w:val="22"/>
          <w:szCs w:val="22"/>
        </w:rPr>
        <w:t>Youth</w:t>
      </w:r>
    </w:p>
    <w:p w14:paraId="0C2D21AB" w14:textId="77777777" w:rsidR="00BB0BE3" w:rsidRPr="00BB60E7" w:rsidRDefault="00BB0BE3" w:rsidP="00BB0BE3">
      <w:pPr>
        <w:pStyle w:val="NoSpacing"/>
        <w:rPr>
          <w:rFonts w:ascii="Arial" w:hAnsi="Arial" w:cs="Arial"/>
          <w:sz w:val="22"/>
          <w:szCs w:val="22"/>
        </w:rPr>
      </w:pPr>
    </w:p>
    <w:p w14:paraId="4D4992B5" w14:textId="77777777" w:rsidR="00904DA4" w:rsidRPr="00BB60E7" w:rsidRDefault="00904DA4" w:rsidP="00904DA4">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904DA4" w:rsidRPr="00BB60E7" w14:paraId="10A61732" w14:textId="77777777" w:rsidTr="00A64A03">
        <w:tc>
          <w:tcPr>
            <w:tcW w:w="3074" w:type="dxa"/>
          </w:tcPr>
          <w:p w14:paraId="1A8E0BD6" w14:textId="77777777" w:rsidR="00904DA4" w:rsidRPr="00BB60E7" w:rsidRDefault="00904DA4" w:rsidP="00A64A03">
            <w:pPr>
              <w:pStyle w:val="BodyText"/>
              <w:spacing w:before="185"/>
              <w:jc w:val="right"/>
              <w:rPr>
                <w:spacing w:val="-2"/>
                <w:sz w:val="22"/>
                <w:szCs w:val="22"/>
              </w:rPr>
            </w:pPr>
            <w:r w:rsidRPr="00BB60E7">
              <w:rPr>
                <w:spacing w:val="-2"/>
                <w:sz w:val="22"/>
                <w:szCs w:val="22"/>
              </w:rPr>
              <w:t>Audience</w:t>
            </w:r>
          </w:p>
        </w:tc>
        <w:tc>
          <w:tcPr>
            <w:tcW w:w="6418" w:type="dxa"/>
          </w:tcPr>
          <w:p w14:paraId="5668E1AA" w14:textId="69139782" w:rsidR="00904DA4" w:rsidRPr="00BB60E7" w:rsidRDefault="00904DA4" w:rsidP="00A64A03">
            <w:pPr>
              <w:pStyle w:val="BodyText"/>
              <w:spacing w:before="185"/>
              <w:rPr>
                <w:spacing w:val="-2"/>
                <w:sz w:val="22"/>
                <w:szCs w:val="22"/>
              </w:rPr>
            </w:pPr>
            <w:r w:rsidRPr="00BB60E7">
              <w:rPr>
                <w:spacing w:val="-2"/>
                <w:sz w:val="22"/>
                <w:szCs w:val="22"/>
              </w:rPr>
              <w:t>Families and Individuals</w:t>
            </w:r>
          </w:p>
        </w:tc>
      </w:tr>
      <w:tr w:rsidR="00904DA4" w:rsidRPr="00BB60E7" w14:paraId="62B9A86E" w14:textId="77777777" w:rsidTr="00A64A03">
        <w:tc>
          <w:tcPr>
            <w:tcW w:w="3074" w:type="dxa"/>
          </w:tcPr>
          <w:p w14:paraId="4ED483DF" w14:textId="77777777" w:rsidR="00904DA4" w:rsidRPr="00BB60E7" w:rsidRDefault="00904DA4" w:rsidP="00A64A03">
            <w:pPr>
              <w:pStyle w:val="BodyText"/>
              <w:spacing w:before="185"/>
              <w:jc w:val="right"/>
              <w:rPr>
                <w:spacing w:val="-2"/>
                <w:sz w:val="22"/>
                <w:szCs w:val="22"/>
              </w:rPr>
            </w:pPr>
            <w:r w:rsidRPr="00BB60E7">
              <w:rPr>
                <w:spacing w:val="-2"/>
                <w:sz w:val="22"/>
                <w:szCs w:val="22"/>
              </w:rPr>
              <w:t>Project or Activity</w:t>
            </w:r>
          </w:p>
        </w:tc>
        <w:tc>
          <w:tcPr>
            <w:tcW w:w="6418" w:type="dxa"/>
          </w:tcPr>
          <w:p w14:paraId="49D3F061" w14:textId="2A965C4F" w:rsidR="00904DA4" w:rsidRPr="00BB60E7" w:rsidRDefault="00904DA4" w:rsidP="00A64A03">
            <w:pPr>
              <w:pStyle w:val="BodyText"/>
              <w:spacing w:before="185"/>
              <w:rPr>
                <w:spacing w:val="-2"/>
                <w:sz w:val="22"/>
                <w:szCs w:val="22"/>
              </w:rPr>
            </w:pPr>
            <w:r w:rsidRPr="00BB60E7">
              <w:rPr>
                <w:bCs/>
                <w:sz w:val="22"/>
                <w:szCs w:val="22"/>
              </w:rPr>
              <w:t>Substance Use Prevention Programming</w:t>
            </w:r>
          </w:p>
        </w:tc>
      </w:tr>
      <w:tr w:rsidR="00904DA4" w:rsidRPr="00BB60E7" w14:paraId="142604C8" w14:textId="77777777" w:rsidTr="00A64A03">
        <w:tc>
          <w:tcPr>
            <w:tcW w:w="3074" w:type="dxa"/>
          </w:tcPr>
          <w:p w14:paraId="077F7315" w14:textId="77777777" w:rsidR="00904DA4" w:rsidRPr="00BB60E7" w:rsidRDefault="00904DA4" w:rsidP="00A64A03">
            <w:pPr>
              <w:pStyle w:val="BodyText"/>
              <w:spacing w:before="185"/>
              <w:jc w:val="right"/>
              <w:rPr>
                <w:spacing w:val="-2"/>
                <w:sz w:val="22"/>
                <w:szCs w:val="22"/>
              </w:rPr>
            </w:pPr>
            <w:r w:rsidRPr="00BB60E7">
              <w:rPr>
                <w:spacing w:val="-2"/>
                <w:sz w:val="22"/>
                <w:szCs w:val="22"/>
              </w:rPr>
              <w:t>Content or Curriculum</w:t>
            </w:r>
          </w:p>
        </w:tc>
        <w:tc>
          <w:tcPr>
            <w:tcW w:w="6418" w:type="dxa"/>
          </w:tcPr>
          <w:p w14:paraId="3F6EAE6B" w14:textId="0D6E3F80" w:rsidR="00904DA4" w:rsidRPr="00BB60E7" w:rsidRDefault="00904DA4" w:rsidP="00A64A03">
            <w:pPr>
              <w:pStyle w:val="BodyText"/>
              <w:spacing w:before="185"/>
              <w:rPr>
                <w:spacing w:val="-2"/>
                <w:sz w:val="22"/>
                <w:szCs w:val="22"/>
              </w:rPr>
            </w:pPr>
            <w:proofErr w:type="spellStart"/>
            <w:r w:rsidRPr="00BB60E7">
              <w:rPr>
                <w:bCs/>
                <w:sz w:val="22"/>
                <w:szCs w:val="22"/>
              </w:rPr>
              <w:t>Botvin</w:t>
            </w:r>
            <w:proofErr w:type="spellEnd"/>
            <w:r w:rsidRPr="00BB60E7">
              <w:rPr>
                <w:bCs/>
                <w:sz w:val="22"/>
                <w:szCs w:val="22"/>
              </w:rPr>
              <w:t xml:space="preserve"> </w:t>
            </w:r>
            <w:proofErr w:type="spellStart"/>
            <w:r w:rsidRPr="00BB60E7">
              <w:rPr>
                <w:bCs/>
                <w:sz w:val="22"/>
                <w:szCs w:val="22"/>
              </w:rPr>
              <w:t>Lifeskills</w:t>
            </w:r>
            <w:proofErr w:type="spellEnd"/>
            <w:r w:rsidRPr="00BB60E7">
              <w:rPr>
                <w:bCs/>
                <w:sz w:val="22"/>
                <w:szCs w:val="22"/>
              </w:rPr>
              <w:t>, Strengthening Families, 4-H Health Rocks, Engaging People with Lived Experience (testimonies),</w:t>
            </w:r>
          </w:p>
        </w:tc>
      </w:tr>
      <w:tr w:rsidR="00904DA4" w:rsidRPr="00BB60E7" w14:paraId="76F09137" w14:textId="77777777" w:rsidTr="00A64A03">
        <w:tc>
          <w:tcPr>
            <w:tcW w:w="3074" w:type="dxa"/>
          </w:tcPr>
          <w:p w14:paraId="11923231" w14:textId="77777777" w:rsidR="00904DA4" w:rsidRPr="00BB60E7" w:rsidRDefault="00904DA4" w:rsidP="00A64A03">
            <w:pPr>
              <w:pStyle w:val="BodyText"/>
              <w:spacing w:before="185"/>
              <w:jc w:val="right"/>
              <w:rPr>
                <w:spacing w:val="-2"/>
                <w:sz w:val="22"/>
                <w:szCs w:val="22"/>
              </w:rPr>
            </w:pPr>
            <w:r w:rsidRPr="00BB60E7">
              <w:rPr>
                <w:spacing w:val="-2"/>
                <w:sz w:val="22"/>
                <w:szCs w:val="22"/>
              </w:rPr>
              <w:t>Inputs</w:t>
            </w:r>
          </w:p>
        </w:tc>
        <w:tc>
          <w:tcPr>
            <w:tcW w:w="6418" w:type="dxa"/>
          </w:tcPr>
          <w:p w14:paraId="309C4ADB" w14:textId="1189F764" w:rsidR="00904DA4" w:rsidRPr="00BB60E7" w:rsidRDefault="00904DA4" w:rsidP="00A64A03">
            <w:pPr>
              <w:pStyle w:val="BodyText"/>
              <w:spacing w:before="185"/>
              <w:rPr>
                <w:spacing w:val="-2"/>
                <w:sz w:val="22"/>
                <w:szCs w:val="22"/>
              </w:rPr>
            </w:pPr>
            <w:r w:rsidRPr="00BB60E7">
              <w:rPr>
                <w:sz w:val="22"/>
                <w:szCs w:val="22"/>
              </w:rPr>
              <w:t>Programmatic materials, paid staff, volunteers, community partners, health coalitions, schools and school staff</w:t>
            </w:r>
          </w:p>
        </w:tc>
      </w:tr>
      <w:tr w:rsidR="00904DA4" w:rsidRPr="00BB60E7" w14:paraId="12A088CF" w14:textId="77777777" w:rsidTr="00A64A03">
        <w:tc>
          <w:tcPr>
            <w:tcW w:w="3074" w:type="dxa"/>
          </w:tcPr>
          <w:p w14:paraId="05FFED23" w14:textId="77777777" w:rsidR="00904DA4" w:rsidRPr="00BB60E7" w:rsidRDefault="00904DA4" w:rsidP="00A64A03">
            <w:pPr>
              <w:pStyle w:val="BodyText"/>
              <w:spacing w:before="185"/>
              <w:jc w:val="right"/>
              <w:rPr>
                <w:spacing w:val="-2"/>
                <w:sz w:val="22"/>
                <w:szCs w:val="22"/>
              </w:rPr>
            </w:pPr>
            <w:r w:rsidRPr="00BB60E7">
              <w:rPr>
                <w:spacing w:val="-2"/>
                <w:sz w:val="22"/>
                <w:szCs w:val="22"/>
              </w:rPr>
              <w:t>Date(s)</w:t>
            </w:r>
          </w:p>
        </w:tc>
        <w:tc>
          <w:tcPr>
            <w:tcW w:w="6418" w:type="dxa"/>
          </w:tcPr>
          <w:p w14:paraId="4638F875" w14:textId="56F53A73" w:rsidR="00904DA4" w:rsidRPr="00BB60E7" w:rsidRDefault="00904DA4" w:rsidP="00A64A03">
            <w:pPr>
              <w:pStyle w:val="BodyText"/>
              <w:spacing w:before="185"/>
              <w:rPr>
                <w:spacing w:val="-2"/>
                <w:sz w:val="22"/>
                <w:szCs w:val="22"/>
              </w:rPr>
            </w:pPr>
            <w:r w:rsidRPr="00BB60E7">
              <w:rPr>
                <w:bCs/>
                <w:sz w:val="22"/>
                <w:szCs w:val="22"/>
              </w:rPr>
              <w:t>Ongoing</w:t>
            </w:r>
          </w:p>
        </w:tc>
      </w:tr>
    </w:tbl>
    <w:p w14:paraId="3A83BEAE" w14:textId="77777777" w:rsidR="00BB0BE3" w:rsidRPr="00BB60E7"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1"/>
        <w:gridCol w:w="6185"/>
      </w:tblGrid>
      <w:tr w:rsidR="00904DA4" w:rsidRPr="00BB60E7" w14:paraId="515337BE" w14:textId="77777777" w:rsidTr="00A64A03">
        <w:tc>
          <w:tcPr>
            <w:tcW w:w="3074" w:type="dxa"/>
          </w:tcPr>
          <w:p w14:paraId="42E0C0BF" w14:textId="77777777" w:rsidR="00904DA4" w:rsidRPr="00BB60E7" w:rsidRDefault="00904DA4" w:rsidP="00A64A03">
            <w:pPr>
              <w:pStyle w:val="BodyText"/>
              <w:spacing w:before="185"/>
              <w:jc w:val="right"/>
              <w:rPr>
                <w:spacing w:val="-2"/>
                <w:sz w:val="22"/>
                <w:szCs w:val="22"/>
              </w:rPr>
            </w:pPr>
            <w:r w:rsidRPr="00BB60E7">
              <w:rPr>
                <w:spacing w:val="-2"/>
                <w:sz w:val="22"/>
                <w:szCs w:val="22"/>
              </w:rPr>
              <w:t>Audience</w:t>
            </w:r>
          </w:p>
        </w:tc>
        <w:tc>
          <w:tcPr>
            <w:tcW w:w="6418" w:type="dxa"/>
          </w:tcPr>
          <w:p w14:paraId="434F393A" w14:textId="756D6CCF" w:rsidR="00904DA4" w:rsidRPr="00BB60E7" w:rsidRDefault="00904DA4" w:rsidP="00A64A03">
            <w:pPr>
              <w:pStyle w:val="BodyText"/>
              <w:spacing w:before="185"/>
              <w:rPr>
                <w:spacing w:val="-2"/>
                <w:sz w:val="22"/>
                <w:szCs w:val="22"/>
              </w:rPr>
            </w:pPr>
            <w:r w:rsidRPr="00BB60E7">
              <w:rPr>
                <w:spacing w:val="-2"/>
                <w:sz w:val="22"/>
                <w:szCs w:val="22"/>
              </w:rPr>
              <w:t>Families and Individuals</w:t>
            </w:r>
          </w:p>
        </w:tc>
      </w:tr>
      <w:tr w:rsidR="00904DA4" w:rsidRPr="00BB60E7" w14:paraId="28485D0D" w14:textId="77777777" w:rsidTr="00A64A03">
        <w:tc>
          <w:tcPr>
            <w:tcW w:w="3074" w:type="dxa"/>
          </w:tcPr>
          <w:p w14:paraId="008E4D6B" w14:textId="77777777" w:rsidR="00904DA4" w:rsidRPr="00BB60E7" w:rsidRDefault="00904DA4" w:rsidP="00A64A03">
            <w:pPr>
              <w:pStyle w:val="BodyText"/>
              <w:spacing w:before="185"/>
              <w:jc w:val="right"/>
              <w:rPr>
                <w:spacing w:val="-2"/>
                <w:sz w:val="22"/>
                <w:szCs w:val="22"/>
              </w:rPr>
            </w:pPr>
            <w:r w:rsidRPr="00BB60E7">
              <w:rPr>
                <w:spacing w:val="-2"/>
                <w:sz w:val="22"/>
                <w:szCs w:val="22"/>
              </w:rPr>
              <w:t>Project or Activity</w:t>
            </w:r>
          </w:p>
        </w:tc>
        <w:tc>
          <w:tcPr>
            <w:tcW w:w="6418" w:type="dxa"/>
          </w:tcPr>
          <w:p w14:paraId="6E3CA9BB" w14:textId="1F186DDA" w:rsidR="00904DA4" w:rsidRPr="00BB60E7" w:rsidRDefault="00904DA4" w:rsidP="00A64A03">
            <w:pPr>
              <w:pStyle w:val="BodyText"/>
              <w:spacing w:before="185"/>
              <w:rPr>
                <w:spacing w:val="-2"/>
                <w:sz w:val="22"/>
                <w:szCs w:val="22"/>
              </w:rPr>
            </w:pPr>
            <w:r w:rsidRPr="00BB60E7">
              <w:rPr>
                <w:bCs/>
                <w:sz w:val="22"/>
                <w:szCs w:val="22"/>
              </w:rPr>
              <w:t>Positive Youth Development</w:t>
            </w:r>
          </w:p>
        </w:tc>
      </w:tr>
      <w:tr w:rsidR="00904DA4" w:rsidRPr="00BB60E7" w14:paraId="7DBAE237" w14:textId="77777777" w:rsidTr="00A64A03">
        <w:tc>
          <w:tcPr>
            <w:tcW w:w="3074" w:type="dxa"/>
          </w:tcPr>
          <w:p w14:paraId="7B26934F" w14:textId="77777777" w:rsidR="00904DA4" w:rsidRPr="00BB60E7" w:rsidRDefault="00904DA4" w:rsidP="00A64A03">
            <w:pPr>
              <w:pStyle w:val="BodyText"/>
              <w:spacing w:before="185"/>
              <w:jc w:val="right"/>
              <w:rPr>
                <w:spacing w:val="-2"/>
                <w:sz w:val="22"/>
                <w:szCs w:val="22"/>
              </w:rPr>
            </w:pPr>
            <w:r w:rsidRPr="00BB60E7">
              <w:rPr>
                <w:spacing w:val="-2"/>
                <w:sz w:val="22"/>
                <w:szCs w:val="22"/>
              </w:rPr>
              <w:t>Content or Curriculum</w:t>
            </w:r>
          </w:p>
        </w:tc>
        <w:tc>
          <w:tcPr>
            <w:tcW w:w="6418" w:type="dxa"/>
          </w:tcPr>
          <w:p w14:paraId="11EE4ADE" w14:textId="2E315BEA" w:rsidR="00904DA4" w:rsidRPr="00BB60E7" w:rsidRDefault="00904DA4" w:rsidP="00904DA4">
            <w:pPr>
              <w:ind w:right="40"/>
              <w:rPr>
                <w:bCs/>
              </w:rPr>
            </w:pPr>
            <w:r w:rsidRPr="00BB60E7">
              <w:rPr>
                <w:bCs/>
              </w:rPr>
              <w:t>Health Rocks, Positive Employability,  Mindful Mechanics, Get Experience in Mindfulness (GEM), Social/Emotional Health-Focused Programming</w:t>
            </w:r>
          </w:p>
        </w:tc>
      </w:tr>
      <w:tr w:rsidR="00904DA4" w:rsidRPr="00BB60E7" w14:paraId="71D413DD" w14:textId="77777777" w:rsidTr="00A64A03">
        <w:tc>
          <w:tcPr>
            <w:tcW w:w="3074" w:type="dxa"/>
          </w:tcPr>
          <w:p w14:paraId="05854155" w14:textId="77777777" w:rsidR="00904DA4" w:rsidRPr="00BB60E7" w:rsidRDefault="00904DA4" w:rsidP="00A64A03">
            <w:pPr>
              <w:pStyle w:val="BodyText"/>
              <w:spacing w:before="185"/>
              <w:jc w:val="right"/>
              <w:rPr>
                <w:spacing w:val="-2"/>
                <w:sz w:val="22"/>
                <w:szCs w:val="22"/>
              </w:rPr>
            </w:pPr>
            <w:r w:rsidRPr="00BB60E7">
              <w:rPr>
                <w:spacing w:val="-2"/>
                <w:sz w:val="22"/>
                <w:szCs w:val="22"/>
              </w:rPr>
              <w:t>Inputs</w:t>
            </w:r>
          </w:p>
        </w:tc>
        <w:tc>
          <w:tcPr>
            <w:tcW w:w="6418" w:type="dxa"/>
          </w:tcPr>
          <w:p w14:paraId="64281C57" w14:textId="7B07D5C4" w:rsidR="00904DA4" w:rsidRPr="00BB60E7" w:rsidRDefault="00904DA4" w:rsidP="00A64A03">
            <w:pPr>
              <w:pStyle w:val="BodyText"/>
              <w:spacing w:before="185"/>
              <w:rPr>
                <w:spacing w:val="-2"/>
                <w:sz w:val="22"/>
                <w:szCs w:val="22"/>
              </w:rPr>
            </w:pPr>
            <w:r w:rsidRPr="00BB60E7">
              <w:rPr>
                <w:sz w:val="22"/>
                <w:szCs w:val="22"/>
              </w:rPr>
              <w:t>Programmatic materials, paid staff, volunteers, community partners, faith-based organizations, health coalitions, schools and school staff</w:t>
            </w:r>
          </w:p>
        </w:tc>
      </w:tr>
      <w:tr w:rsidR="00904DA4" w:rsidRPr="00BB60E7" w14:paraId="10F1F4BD" w14:textId="77777777" w:rsidTr="00A64A03">
        <w:tc>
          <w:tcPr>
            <w:tcW w:w="3074" w:type="dxa"/>
          </w:tcPr>
          <w:p w14:paraId="700AF274" w14:textId="77777777" w:rsidR="00904DA4" w:rsidRPr="00BB60E7" w:rsidRDefault="00904DA4" w:rsidP="00A64A03">
            <w:pPr>
              <w:pStyle w:val="BodyText"/>
              <w:spacing w:before="185"/>
              <w:jc w:val="right"/>
              <w:rPr>
                <w:spacing w:val="-2"/>
                <w:sz w:val="22"/>
                <w:szCs w:val="22"/>
              </w:rPr>
            </w:pPr>
            <w:r w:rsidRPr="00BB60E7">
              <w:rPr>
                <w:spacing w:val="-2"/>
                <w:sz w:val="22"/>
                <w:szCs w:val="22"/>
              </w:rPr>
              <w:t>Date(s)</w:t>
            </w:r>
          </w:p>
        </w:tc>
        <w:tc>
          <w:tcPr>
            <w:tcW w:w="6418" w:type="dxa"/>
          </w:tcPr>
          <w:p w14:paraId="6F043F01" w14:textId="48852D14" w:rsidR="00904DA4" w:rsidRPr="00BB60E7" w:rsidRDefault="00904DA4" w:rsidP="00A64A03">
            <w:pPr>
              <w:pStyle w:val="BodyText"/>
              <w:spacing w:before="185"/>
              <w:rPr>
                <w:spacing w:val="-2"/>
                <w:sz w:val="22"/>
                <w:szCs w:val="22"/>
              </w:rPr>
            </w:pPr>
            <w:r w:rsidRPr="00BB60E7">
              <w:rPr>
                <w:bCs/>
                <w:sz w:val="22"/>
                <w:szCs w:val="22"/>
              </w:rPr>
              <w:t>Ongoing</w:t>
            </w:r>
          </w:p>
        </w:tc>
      </w:tr>
    </w:tbl>
    <w:p w14:paraId="20E5EF80" w14:textId="77777777" w:rsidR="004820C7" w:rsidRPr="00BB60E7" w:rsidRDefault="004820C7"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904DA4" w:rsidRPr="00BB60E7" w14:paraId="05977BA0" w14:textId="77777777" w:rsidTr="00A64A03">
        <w:tc>
          <w:tcPr>
            <w:tcW w:w="3074" w:type="dxa"/>
          </w:tcPr>
          <w:p w14:paraId="4A4B04F4" w14:textId="77777777" w:rsidR="00904DA4" w:rsidRPr="00BB60E7" w:rsidRDefault="00904DA4" w:rsidP="00A64A03">
            <w:pPr>
              <w:pStyle w:val="BodyText"/>
              <w:spacing w:before="185"/>
              <w:jc w:val="right"/>
              <w:rPr>
                <w:spacing w:val="-2"/>
                <w:sz w:val="22"/>
                <w:szCs w:val="22"/>
              </w:rPr>
            </w:pPr>
            <w:r w:rsidRPr="00BB60E7">
              <w:rPr>
                <w:spacing w:val="-2"/>
                <w:sz w:val="22"/>
                <w:szCs w:val="22"/>
              </w:rPr>
              <w:t>Audience</w:t>
            </w:r>
          </w:p>
        </w:tc>
        <w:tc>
          <w:tcPr>
            <w:tcW w:w="6418" w:type="dxa"/>
          </w:tcPr>
          <w:p w14:paraId="3B09E4B3" w14:textId="259F30F2" w:rsidR="00904DA4" w:rsidRPr="00BB60E7" w:rsidRDefault="00904DA4" w:rsidP="00A64A03">
            <w:pPr>
              <w:pStyle w:val="BodyText"/>
              <w:spacing w:before="185"/>
              <w:rPr>
                <w:spacing w:val="-2"/>
                <w:sz w:val="22"/>
                <w:szCs w:val="22"/>
              </w:rPr>
            </w:pPr>
            <w:r w:rsidRPr="00BB60E7">
              <w:rPr>
                <w:spacing w:val="-2"/>
                <w:sz w:val="22"/>
                <w:szCs w:val="22"/>
              </w:rPr>
              <w:t>Communities</w:t>
            </w:r>
          </w:p>
        </w:tc>
      </w:tr>
      <w:tr w:rsidR="00904DA4" w:rsidRPr="00BB60E7" w14:paraId="06EC41BF" w14:textId="77777777" w:rsidTr="00A64A03">
        <w:tc>
          <w:tcPr>
            <w:tcW w:w="3074" w:type="dxa"/>
          </w:tcPr>
          <w:p w14:paraId="1F6E5F60" w14:textId="77777777" w:rsidR="00904DA4" w:rsidRPr="00BB60E7" w:rsidRDefault="00904DA4" w:rsidP="00A64A03">
            <w:pPr>
              <w:pStyle w:val="BodyText"/>
              <w:spacing w:before="185"/>
              <w:jc w:val="right"/>
              <w:rPr>
                <w:spacing w:val="-2"/>
                <w:sz w:val="22"/>
                <w:szCs w:val="22"/>
              </w:rPr>
            </w:pPr>
            <w:r w:rsidRPr="00BB60E7">
              <w:rPr>
                <w:spacing w:val="-2"/>
                <w:sz w:val="22"/>
                <w:szCs w:val="22"/>
              </w:rPr>
              <w:t>Project or Activity</w:t>
            </w:r>
          </w:p>
        </w:tc>
        <w:tc>
          <w:tcPr>
            <w:tcW w:w="6418" w:type="dxa"/>
          </w:tcPr>
          <w:p w14:paraId="684DACD4" w14:textId="179A1549" w:rsidR="00904DA4" w:rsidRPr="00BB60E7" w:rsidRDefault="00904DA4" w:rsidP="00A64A03">
            <w:pPr>
              <w:pStyle w:val="BodyText"/>
              <w:spacing w:before="185"/>
              <w:rPr>
                <w:spacing w:val="-2"/>
                <w:sz w:val="22"/>
                <w:szCs w:val="22"/>
              </w:rPr>
            </w:pPr>
            <w:r w:rsidRPr="00BB60E7">
              <w:rPr>
                <w:bCs/>
                <w:sz w:val="22"/>
                <w:szCs w:val="22"/>
              </w:rPr>
              <w:t>Community-Based Substance Use Prevention</w:t>
            </w:r>
          </w:p>
        </w:tc>
      </w:tr>
      <w:tr w:rsidR="00904DA4" w:rsidRPr="00BB60E7" w14:paraId="03FC731E" w14:textId="77777777" w:rsidTr="00A64A03">
        <w:tc>
          <w:tcPr>
            <w:tcW w:w="3074" w:type="dxa"/>
          </w:tcPr>
          <w:p w14:paraId="30A2F21D" w14:textId="77777777" w:rsidR="00904DA4" w:rsidRPr="00BB60E7" w:rsidRDefault="00904DA4" w:rsidP="00A64A03">
            <w:pPr>
              <w:pStyle w:val="BodyText"/>
              <w:spacing w:before="185"/>
              <w:jc w:val="right"/>
              <w:rPr>
                <w:spacing w:val="-2"/>
                <w:sz w:val="22"/>
                <w:szCs w:val="22"/>
              </w:rPr>
            </w:pPr>
            <w:r w:rsidRPr="00BB60E7">
              <w:rPr>
                <w:spacing w:val="-2"/>
                <w:sz w:val="22"/>
                <w:szCs w:val="22"/>
              </w:rPr>
              <w:t>Content or Curriculum</w:t>
            </w:r>
          </w:p>
        </w:tc>
        <w:tc>
          <w:tcPr>
            <w:tcW w:w="6418" w:type="dxa"/>
          </w:tcPr>
          <w:p w14:paraId="762EFF13" w14:textId="3F09590F" w:rsidR="00904DA4" w:rsidRPr="00BB60E7" w:rsidRDefault="00904DA4" w:rsidP="00A64A03">
            <w:pPr>
              <w:pStyle w:val="BodyText"/>
              <w:spacing w:before="185"/>
              <w:rPr>
                <w:spacing w:val="-2"/>
                <w:sz w:val="22"/>
                <w:szCs w:val="22"/>
              </w:rPr>
            </w:pPr>
            <w:r w:rsidRPr="00BB60E7">
              <w:rPr>
                <w:bCs/>
                <w:sz w:val="22"/>
                <w:szCs w:val="22"/>
              </w:rPr>
              <w:t>Substance Use Prevention Education (i.e. Addiction 101, Ad Hoc Webinars, etc.), Engaging People with Lived Experience (testimonies), Strengthening Families</w:t>
            </w:r>
          </w:p>
        </w:tc>
      </w:tr>
      <w:tr w:rsidR="00904DA4" w:rsidRPr="00BB60E7" w14:paraId="1BD291B0" w14:textId="77777777" w:rsidTr="00A64A03">
        <w:tc>
          <w:tcPr>
            <w:tcW w:w="3074" w:type="dxa"/>
          </w:tcPr>
          <w:p w14:paraId="06D8F914" w14:textId="77777777" w:rsidR="00904DA4" w:rsidRPr="00BB60E7" w:rsidRDefault="00904DA4" w:rsidP="00A64A03">
            <w:pPr>
              <w:pStyle w:val="BodyText"/>
              <w:spacing w:before="185"/>
              <w:jc w:val="right"/>
              <w:rPr>
                <w:spacing w:val="-2"/>
                <w:sz w:val="22"/>
                <w:szCs w:val="22"/>
              </w:rPr>
            </w:pPr>
            <w:r w:rsidRPr="00BB60E7">
              <w:rPr>
                <w:spacing w:val="-2"/>
                <w:sz w:val="22"/>
                <w:szCs w:val="22"/>
              </w:rPr>
              <w:t>Inputs</w:t>
            </w:r>
          </w:p>
        </w:tc>
        <w:tc>
          <w:tcPr>
            <w:tcW w:w="6418" w:type="dxa"/>
          </w:tcPr>
          <w:p w14:paraId="4CD82A10" w14:textId="25118A7E" w:rsidR="00904DA4" w:rsidRPr="00BB60E7" w:rsidRDefault="00904DA4" w:rsidP="00A64A03">
            <w:pPr>
              <w:pStyle w:val="BodyText"/>
              <w:spacing w:before="185"/>
              <w:rPr>
                <w:spacing w:val="-2"/>
                <w:sz w:val="22"/>
                <w:szCs w:val="22"/>
              </w:rPr>
            </w:pPr>
            <w:r w:rsidRPr="00BB60E7">
              <w:rPr>
                <w:sz w:val="22"/>
                <w:szCs w:val="22"/>
              </w:rPr>
              <w:t>Programmatic materials, paid staff, volunteers, community partners, elected officials, faith-based organizations, health coalitions, and faith-based organizations</w:t>
            </w:r>
          </w:p>
        </w:tc>
      </w:tr>
      <w:tr w:rsidR="00904DA4" w:rsidRPr="00BB60E7" w14:paraId="49044754" w14:textId="77777777" w:rsidTr="00A64A03">
        <w:tc>
          <w:tcPr>
            <w:tcW w:w="3074" w:type="dxa"/>
          </w:tcPr>
          <w:p w14:paraId="782BD9A9" w14:textId="77777777" w:rsidR="00904DA4" w:rsidRPr="00BB60E7" w:rsidRDefault="00904DA4" w:rsidP="00A64A03">
            <w:pPr>
              <w:pStyle w:val="BodyText"/>
              <w:spacing w:before="185"/>
              <w:jc w:val="right"/>
              <w:rPr>
                <w:spacing w:val="-2"/>
                <w:sz w:val="22"/>
                <w:szCs w:val="22"/>
              </w:rPr>
            </w:pPr>
            <w:r w:rsidRPr="00BB60E7">
              <w:rPr>
                <w:spacing w:val="-2"/>
                <w:sz w:val="22"/>
                <w:szCs w:val="22"/>
              </w:rPr>
              <w:t>Date(s)</w:t>
            </w:r>
          </w:p>
        </w:tc>
        <w:tc>
          <w:tcPr>
            <w:tcW w:w="6418" w:type="dxa"/>
          </w:tcPr>
          <w:p w14:paraId="454A2899" w14:textId="04F6CE90" w:rsidR="00904DA4" w:rsidRPr="00BB60E7" w:rsidRDefault="00904DA4" w:rsidP="00A64A03">
            <w:pPr>
              <w:pStyle w:val="BodyText"/>
              <w:spacing w:before="185"/>
              <w:rPr>
                <w:spacing w:val="-2"/>
                <w:sz w:val="22"/>
                <w:szCs w:val="22"/>
              </w:rPr>
            </w:pPr>
            <w:r w:rsidRPr="00BB60E7">
              <w:rPr>
                <w:bCs/>
                <w:sz w:val="22"/>
                <w:szCs w:val="22"/>
              </w:rPr>
              <w:t>Ongoing</w:t>
            </w:r>
          </w:p>
        </w:tc>
      </w:tr>
    </w:tbl>
    <w:p w14:paraId="0CA8FEFE" w14:textId="77777777" w:rsidR="00904DA4" w:rsidRPr="00BB60E7" w:rsidRDefault="00904DA4" w:rsidP="00BB0BE3">
      <w:pPr>
        <w:pStyle w:val="NoSpacing"/>
        <w:rPr>
          <w:rFonts w:ascii="Arial" w:hAnsi="Arial" w:cs="Arial"/>
          <w:sz w:val="22"/>
          <w:szCs w:val="22"/>
        </w:rPr>
      </w:pPr>
    </w:p>
    <w:p w14:paraId="188A6819" w14:textId="77777777" w:rsidR="004820C7" w:rsidRPr="00BB60E7" w:rsidRDefault="004820C7" w:rsidP="00BB0BE3">
      <w:pPr>
        <w:pStyle w:val="NoSpacing"/>
        <w:rPr>
          <w:rFonts w:ascii="Arial" w:hAnsi="Arial" w:cs="Arial"/>
          <w:sz w:val="22"/>
          <w:szCs w:val="22"/>
        </w:rPr>
      </w:pPr>
    </w:p>
    <w:p w14:paraId="6E69BB60" w14:textId="77777777" w:rsidR="004820C7" w:rsidRPr="00BB60E7" w:rsidRDefault="004820C7" w:rsidP="00BB0BE3">
      <w:pPr>
        <w:pStyle w:val="NoSpacing"/>
        <w:rPr>
          <w:rFonts w:ascii="Arial" w:hAnsi="Arial" w:cs="Arial"/>
          <w:sz w:val="22"/>
          <w:szCs w:val="22"/>
        </w:rPr>
      </w:pPr>
    </w:p>
    <w:p w14:paraId="2986BFBD" w14:textId="14AC8C01" w:rsidR="00BB0BE3" w:rsidRPr="00BB60E7" w:rsidRDefault="00BB0BE3" w:rsidP="00BB0BE3">
      <w:pPr>
        <w:pStyle w:val="NoSpacing"/>
        <w:rPr>
          <w:rFonts w:ascii="Arial" w:hAnsi="Arial" w:cs="Arial"/>
          <w:sz w:val="22"/>
          <w:szCs w:val="22"/>
          <w:u w:val="single"/>
        </w:rPr>
      </w:pPr>
      <w:r w:rsidRPr="00BB60E7">
        <w:rPr>
          <w:rFonts w:ascii="Arial" w:hAnsi="Arial" w:cs="Arial"/>
          <w:sz w:val="22"/>
          <w:szCs w:val="22"/>
          <w:u w:val="single"/>
        </w:rPr>
        <w:t>Evaluation</w:t>
      </w:r>
    </w:p>
    <w:p w14:paraId="386FD046"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B60E7" w14:paraId="533773DA" w14:textId="77777777" w:rsidTr="00E92572">
        <w:tc>
          <w:tcPr>
            <w:tcW w:w="1548" w:type="dxa"/>
          </w:tcPr>
          <w:p w14:paraId="3EE5EA0C"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1550AE32" w14:textId="1343A3A6" w:rsidR="00BB0BE3" w:rsidRPr="00BB60E7" w:rsidRDefault="008C72C0" w:rsidP="008C72C0">
            <w:pPr>
              <w:ind w:right="60"/>
            </w:pPr>
            <w:r w:rsidRPr="00BB60E7">
              <w:t xml:space="preserve">Increased </w:t>
            </w:r>
            <w:r w:rsidRPr="00BB60E7">
              <w:rPr>
                <w:i/>
                <w:iCs/>
              </w:rPr>
              <w:t>knowledge</w:t>
            </w:r>
            <w:r w:rsidRPr="00BB60E7">
              <w:t xml:space="preserve"> about addiction as a chronic disorder (initial)</w:t>
            </w:r>
          </w:p>
        </w:tc>
      </w:tr>
      <w:tr w:rsidR="00BB0BE3" w:rsidRPr="00BB60E7" w14:paraId="74FD72DA" w14:textId="77777777" w:rsidTr="00E92572">
        <w:tc>
          <w:tcPr>
            <w:tcW w:w="1548" w:type="dxa"/>
          </w:tcPr>
          <w:p w14:paraId="11645B2C"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520A6CD1" w14:textId="476B7FBF" w:rsidR="00BB0BE3" w:rsidRPr="00BB60E7" w:rsidRDefault="008C72C0" w:rsidP="00E92572">
            <w:pPr>
              <w:pStyle w:val="BodyText"/>
              <w:spacing w:before="32"/>
              <w:rPr>
                <w:sz w:val="22"/>
                <w:szCs w:val="22"/>
              </w:rPr>
            </w:pPr>
            <w:r w:rsidRPr="00BB60E7">
              <w:rPr>
                <w:sz w:val="22"/>
                <w:szCs w:val="22"/>
              </w:rPr>
              <w:t>Number of participants who reported an increased knowledge of substance use prevention, addiction, and/or recovery (or related subject matter)</w:t>
            </w:r>
          </w:p>
        </w:tc>
      </w:tr>
      <w:tr w:rsidR="00BB0BE3" w:rsidRPr="00BB60E7" w14:paraId="36E1802E" w14:textId="77777777" w:rsidTr="00E92572">
        <w:tc>
          <w:tcPr>
            <w:tcW w:w="1548" w:type="dxa"/>
          </w:tcPr>
          <w:p w14:paraId="3A2C08BC" w14:textId="77777777" w:rsidR="00BB0BE3" w:rsidRPr="00BB60E7" w:rsidRDefault="00BB0BE3" w:rsidP="00E92572">
            <w:pPr>
              <w:pStyle w:val="BodyText"/>
              <w:spacing w:before="32"/>
              <w:jc w:val="right"/>
              <w:rPr>
                <w:sz w:val="22"/>
                <w:szCs w:val="22"/>
              </w:rPr>
            </w:pPr>
            <w:r w:rsidRPr="00BB60E7">
              <w:rPr>
                <w:sz w:val="22"/>
                <w:szCs w:val="22"/>
              </w:rPr>
              <w:t>Method</w:t>
            </w:r>
          </w:p>
        </w:tc>
        <w:tc>
          <w:tcPr>
            <w:tcW w:w="8128" w:type="dxa"/>
          </w:tcPr>
          <w:p w14:paraId="4657F1BB" w14:textId="1EF324E7" w:rsidR="00BB0BE3" w:rsidRPr="00BB60E7" w:rsidRDefault="008C72C0" w:rsidP="00E92572">
            <w:pPr>
              <w:pStyle w:val="BodyText"/>
              <w:spacing w:before="32"/>
              <w:rPr>
                <w:sz w:val="22"/>
                <w:szCs w:val="22"/>
              </w:rPr>
            </w:pPr>
            <w:r w:rsidRPr="00BB60E7">
              <w:rPr>
                <w:sz w:val="22"/>
                <w:szCs w:val="22"/>
              </w:rPr>
              <w:t>Self-reported surveys</w:t>
            </w:r>
          </w:p>
        </w:tc>
      </w:tr>
      <w:tr w:rsidR="00BB0BE3" w:rsidRPr="00BB60E7" w14:paraId="4AF62FFC" w14:textId="77777777" w:rsidTr="00E92572">
        <w:tc>
          <w:tcPr>
            <w:tcW w:w="1548" w:type="dxa"/>
          </w:tcPr>
          <w:p w14:paraId="03FF381C"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71184404" w14:textId="0CA7828E" w:rsidR="00BB0BE3" w:rsidRPr="00BB60E7" w:rsidRDefault="008C72C0" w:rsidP="00E92572">
            <w:pPr>
              <w:pStyle w:val="BodyText"/>
              <w:spacing w:before="32"/>
              <w:rPr>
                <w:sz w:val="22"/>
                <w:szCs w:val="22"/>
              </w:rPr>
            </w:pPr>
            <w:r w:rsidRPr="00BB60E7">
              <w:rPr>
                <w:sz w:val="22"/>
                <w:szCs w:val="22"/>
              </w:rPr>
              <w:t>Post-program/curricula survey administration</w:t>
            </w:r>
          </w:p>
        </w:tc>
      </w:tr>
    </w:tbl>
    <w:p w14:paraId="74BC6069"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B60E7" w14:paraId="7FA009B0" w14:textId="77777777" w:rsidTr="00E92572">
        <w:tc>
          <w:tcPr>
            <w:tcW w:w="1548" w:type="dxa"/>
          </w:tcPr>
          <w:p w14:paraId="46232344"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4D0CD04D" w14:textId="6C008B50" w:rsidR="00BB0BE3" w:rsidRPr="00BB60E7" w:rsidRDefault="008C72C0" w:rsidP="00E92572">
            <w:pPr>
              <w:pStyle w:val="BodyText"/>
              <w:spacing w:before="32"/>
              <w:rPr>
                <w:sz w:val="22"/>
                <w:szCs w:val="22"/>
              </w:rPr>
            </w:pPr>
            <w:r w:rsidRPr="00BB60E7">
              <w:rPr>
                <w:sz w:val="22"/>
                <w:szCs w:val="22"/>
              </w:rPr>
              <w:t>Increased awareness of community resources to support prevention and recovery (initial)</w:t>
            </w:r>
          </w:p>
        </w:tc>
      </w:tr>
      <w:tr w:rsidR="00BB0BE3" w:rsidRPr="00BB60E7" w14:paraId="4248B99D" w14:textId="77777777" w:rsidTr="00E92572">
        <w:tc>
          <w:tcPr>
            <w:tcW w:w="1548" w:type="dxa"/>
          </w:tcPr>
          <w:p w14:paraId="39A09E79"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61EC5368" w14:textId="49BE4C77" w:rsidR="00BB0BE3" w:rsidRPr="00BB60E7" w:rsidRDefault="008C72C0" w:rsidP="00E92572">
            <w:pPr>
              <w:pStyle w:val="BodyText"/>
              <w:spacing w:before="32"/>
              <w:rPr>
                <w:sz w:val="22"/>
                <w:szCs w:val="22"/>
              </w:rPr>
            </w:pPr>
            <w:r w:rsidRPr="00BB60E7">
              <w:rPr>
                <w:sz w:val="22"/>
                <w:szCs w:val="22"/>
              </w:rPr>
              <w:t>Number of partnerships with community organizations, institutions, agencies, or individuals to address substance use/recovery in the community</w:t>
            </w:r>
          </w:p>
        </w:tc>
      </w:tr>
      <w:tr w:rsidR="00BB0BE3" w:rsidRPr="00BB60E7" w14:paraId="7487B365" w14:textId="77777777" w:rsidTr="00E92572">
        <w:tc>
          <w:tcPr>
            <w:tcW w:w="1548" w:type="dxa"/>
          </w:tcPr>
          <w:p w14:paraId="7B058709" w14:textId="77777777" w:rsidR="00BB0BE3" w:rsidRPr="00BB60E7" w:rsidRDefault="00BB0BE3" w:rsidP="00E92572">
            <w:pPr>
              <w:pStyle w:val="BodyText"/>
              <w:spacing w:before="32"/>
              <w:jc w:val="right"/>
              <w:rPr>
                <w:sz w:val="22"/>
                <w:szCs w:val="22"/>
              </w:rPr>
            </w:pPr>
            <w:r w:rsidRPr="00BB60E7">
              <w:rPr>
                <w:sz w:val="22"/>
                <w:szCs w:val="22"/>
              </w:rPr>
              <w:t>Method</w:t>
            </w:r>
          </w:p>
        </w:tc>
        <w:tc>
          <w:tcPr>
            <w:tcW w:w="8128" w:type="dxa"/>
          </w:tcPr>
          <w:p w14:paraId="1E1A5DA8" w14:textId="393A72E5" w:rsidR="00BB0BE3" w:rsidRPr="00BB60E7" w:rsidRDefault="008C72C0" w:rsidP="00E92572">
            <w:pPr>
              <w:pStyle w:val="BodyText"/>
              <w:spacing w:before="32"/>
              <w:rPr>
                <w:sz w:val="22"/>
                <w:szCs w:val="22"/>
              </w:rPr>
            </w:pPr>
            <w:r w:rsidRPr="00BB60E7">
              <w:rPr>
                <w:sz w:val="22"/>
                <w:szCs w:val="22"/>
              </w:rPr>
              <w:t>Program metrics agents will track, and report based on their activities and partnerships related to substance use prevention, addiction, and/or recovery)</w:t>
            </w:r>
          </w:p>
        </w:tc>
      </w:tr>
      <w:tr w:rsidR="00BB0BE3" w:rsidRPr="00BB60E7" w14:paraId="1AC635A6" w14:textId="77777777" w:rsidTr="00E92572">
        <w:tc>
          <w:tcPr>
            <w:tcW w:w="1548" w:type="dxa"/>
          </w:tcPr>
          <w:p w14:paraId="14FA20D5"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5ACA37A9" w14:textId="022DCE5E" w:rsidR="00BB0BE3" w:rsidRPr="00BB60E7" w:rsidRDefault="008C72C0" w:rsidP="00E92572">
            <w:pPr>
              <w:pStyle w:val="BodyText"/>
              <w:spacing w:before="32"/>
              <w:rPr>
                <w:sz w:val="22"/>
                <w:szCs w:val="22"/>
              </w:rPr>
            </w:pPr>
            <w:r w:rsidRPr="00BB60E7">
              <w:rPr>
                <w:sz w:val="22"/>
                <w:szCs w:val="22"/>
              </w:rPr>
              <w:t>Post-program/curricula survey administration (ST) and follow-up survey (BC).</w:t>
            </w:r>
          </w:p>
        </w:tc>
      </w:tr>
    </w:tbl>
    <w:p w14:paraId="61A65BF8"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BB60E7" w14:paraId="4AACB118" w14:textId="77777777" w:rsidTr="00E92572">
        <w:tc>
          <w:tcPr>
            <w:tcW w:w="1548" w:type="dxa"/>
          </w:tcPr>
          <w:p w14:paraId="0E118D38"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5263687F" w14:textId="68D3B1C6" w:rsidR="00BB0BE3" w:rsidRPr="00BB60E7" w:rsidRDefault="008C72C0" w:rsidP="00E92572">
            <w:pPr>
              <w:pStyle w:val="BodyText"/>
              <w:spacing w:before="32"/>
              <w:rPr>
                <w:sz w:val="22"/>
                <w:szCs w:val="22"/>
              </w:rPr>
            </w:pPr>
            <w:r w:rsidRPr="00BB60E7">
              <w:rPr>
                <w:sz w:val="22"/>
                <w:szCs w:val="22"/>
              </w:rPr>
              <w:t>Increased confidence making decisions related to substance use (i.e. substance use refusal skills) (Short-term, ST, and Intermediate, BC).</w:t>
            </w:r>
          </w:p>
        </w:tc>
      </w:tr>
      <w:tr w:rsidR="00BB0BE3" w:rsidRPr="00BB60E7" w14:paraId="3AB7A0BF" w14:textId="77777777" w:rsidTr="00E92572">
        <w:tc>
          <w:tcPr>
            <w:tcW w:w="1548" w:type="dxa"/>
          </w:tcPr>
          <w:p w14:paraId="5E12C134"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58B10E78" w14:textId="77777777" w:rsidR="00BB0BE3" w:rsidRPr="00BB60E7" w:rsidRDefault="008C72C0" w:rsidP="008C72C0">
            <w:pPr>
              <w:pStyle w:val="BodyText"/>
              <w:numPr>
                <w:ilvl w:val="0"/>
                <w:numId w:val="7"/>
              </w:numPr>
              <w:spacing w:before="32"/>
              <w:rPr>
                <w:sz w:val="22"/>
                <w:szCs w:val="22"/>
              </w:rPr>
            </w:pPr>
            <w:r w:rsidRPr="00BB60E7">
              <w:rPr>
                <w:sz w:val="22"/>
                <w:szCs w:val="22"/>
              </w:rPr>
              <w:t xml:space="preserve">Number of participants who reported intended behavior change as a </w:t>
            </w:r>
            <w:r w:rsidRPr="00BB60E7">
              <w:rPr>
                <w:sz w:val="22"/>
                <w:szCs w:val="22"/>
              </w:rPr>
              <w:lastRenderedPageBreak/>
              <w:t>result of participation in substance use prevention and/or recovery programming</w:t>
            </w:r>
            <w:r w:rsidRPr="00BB60E7">
              <w:rPr>
                <w:sz w:val="22"/>
                <w:szCs w:val="22"/>
              </w:rPr>
              <w:t>.</w:t>
            </w:r>
          </w:p>
          <w:p w14:paraId="108ADFC7" w14:textId="139C8FF6" w:rsidR="008C72C0" w:rsidRPr="00BB60E7" w:rsidRDefault="008C72C0" w:rsidP="008C72C0">
            <w:pPr>
              <w:pStyle w:val="BodyText"/>
              <w:numPr>
                <w:ilvl w:val="0"/>
                <w:numId w:val="7"/>
              </w:numPr>
              <w:spacing w:before="32"/>
              <w:rPr>
                <w:sz w:val="22"/>
                <w:szCs w:val="22"/>
              </w:rPr>
            </w:pPr>
            <w:r w:rsidRPr="00BB60E7">
              <w:rPr>
                <w:sz w:val="22"/>
                <w:szCs w:val="22"/>
              </w:rPr>
              <w:t>Number of participants who reported that they inten</w:t>
            </w:r>
            <w:r w:rsidRPr="00BB60E7">
              <w:rPr>
                <w:rStyle w:val="normaltextrun"/>
                <w:sz w:val="22"/>
                <w:szCs w:val="22"/>
              </w:rPr>
              <w:t>d to use self-care strategies to improve their recovery and/or substance refusal skills.</w:t>
            </w:r>
          </w:p>
        </w:tc>
      </w:tr>
      <w:tr w:rsidR="00BB0BE3" w:rsidRPr="00BB60E7" w14:paraId="74601055" w14:textId="77777777" w:rsidTr="00E92572">
        <w:tc>
          <w:tcPr>
            <w:tcW w:w="1548" w:type="dxa"/>
          </w:tcPr>
          <w:p w14:paraId="319E95DB" w14:textId="77777777" w:rsidR="00BB0BE3" w:rsidRPr="00BB60E7" w:rsidRDefault="00BB0BE3" w:rsidP="00E92572">
            <w:pPr>
              <w:pStyle w:val="BodyText"/>
              <w:spacing w:before="32"/>
              <w:jc w:val="right"/>
              <w:rPr>
                <w:sz w:val="22"/>
                <w:szCs w:val="22"/>
              </w:rPr>
            </w:pPr>
            <w:r w:rsidRPr="00BB60E7">
              <w:rPr>
                <w:sz w:val="22"/>
                <w:szCs w:val="22"/>
              </w:rPr>
              <w:lastRenderedPageBreak/>
              <w:t>Method</w:t>
            </w:r>
          </w:p>
        </w:tc>
        <w:tc>
          <w:tcPr>
            <w:tcW w:w="8128" w:type="dxa"/>
          </w:tcPr>
          <w:p w14:paraId="2BE7BD90" w14:textId="234A7962" w:rsidR="00BB0BE3" w:rsidRPr="00BB60E7" w:rsidRDefault="008C72C0" w:rsidP="008C72C0">
            <w:pPr>
              <w:pStyle w:val="BodyText"/>
              <w:tabs>
                <w:tab w:val="left" w:pos="2378"/>
              </w:tabs>
              <w:spacing w:before="32"/>
              <w:rPr>
                <w:sz w:val="22"/>
                <w:szCs w:val="22"/>
              </w:rPr>
            </w:pPr>
            <w:r w:rsidRPr="00BB60E7">
              <w:rPr>
                <w:sz w:val="22"/>
                <w:szCs w:val="22"/>
              </w:rPr>
              <w:t>Self-reported surveys</w:t>
            </w:r>
          </w:p>
        </w:tc>
      </w:tr>
      <w:tr w:rsidR="00BB0BE3" w:rsidRPr="00BB60E7" w14:paraId="6B2B84C7" w14:textId="77777777" w:rsidTr="00E92572">
        <w:tc>
          <w:tcPr>
            <w:tcW w:w="1548" w:type="dxa"/>
          </w:tcPr>
          <w:p w14:paraId="245F709C"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7C6FE184" w14:textId="63CBBF50" w:rsidR="00BB0BE3" w:rsidRPr="00BB60E7" w:rsidRDefault="008C72C0" w:rsidP="00E92572">
            <w:pPr>
              <w:pStyle w:val="BodyText"/>
              <w:spacing w:before="32"/>
              <w:rPr>
                <w:sz w:val="22"/>
                <w:szCs w:val="22"/>
              </w:rPr>
            </w:pPr>
            <w:r w:rsidRPr="00BB60E7">
              <w:rPr>
                <w:sz w:val="22"/>
                <w:szCs w:val="22"/>
              </w:rPr>
              <w:t>Post-program/curricula survey administration (ST) and follow-up survey (BC).</w:t>
            </w:r>
          </w:p>
        </w:tc>
      </w:tr>
    </w:tbl>
    <w:p w14:paraId="4A5A879E"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BB60E7" w14:paraId="07DC1A7C" w14:textId="77777777" w:rsidTr="00E92572">
        <w:tc>
          <w:tcPr>
            <w:tcW w:w="1548" w:type="dxa"/>
          </w:tcPr>
          <w:p w14:paraId="1F05A3B5"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36662667" w14:textId="42DBD947" w:rsidR="00BB0BE3" w:rsidRPr="00BB60E7" w:rsidRDefault="008C72C0" w:rsidP="00E92572">
            <w:pPr>
              <w:pStyle w:val="BodyText"/>
              <w:spacing w:before="32"/>
              <w:rPr>
                <w:sz w:val="22"/>
                <w:szCs w:val="22"/>
              </w:rPr>
            </w:pPr>
            <w:r w:rsidRPr="00BB60E7">
              <w:rPr>
                <w:color w:val="000000"/>
                <w:sz w:val="22"/>
                <w:szCs w:val="22"/>
              </w:rPr>
              <w:t>Increased confidence and motivation to use destigmatized language</w:t>
            </w:r>
            <w:r w:rsidRPr="00BB60E7">
              <w:rPr>
                <w:sz w:val="22"/>
                <w:szCs w:val="22"/>
              </w:rPr>
              <w:t xml:space="preserve"> (intermediate)</w:t>
            </w:r>
          </w:p>
        </w:tc>
      </w:tr>
      <w:tr w:rsidR="00BB0BE3" w:rsidRPr="00BB60E7" w14:paraId="40DCB89C" w14:textId="77777777" w:rsidTr="00E92572">
        <w:tc>
          <w:tcPr>
            <w:tcW w:w="1548" w:type="dxa"/>
          </w:tcPr>
          <w:p w14:paraId="21F0AB17"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28E052FF" w14:textId="2D24AE4E" w:rsidR="00BB0BE3" w:rsidRPr="00BB60E7" w:rsidRDefault="008C72C0" w:rsidP="00E92572">
            <w:pPr>
              <w:pStyle w:val="BodyText"/>
              <w:spacing w:before="32"/>
              <w:rPr>
                <w:sz w:val="22"/>
                <w:szCs w:val="22"/>
              </w:rPr>
            </w:pPr>
            <w:r w:rsidRPr="00BB60E7">
              <w:rPr>
                <w:sz w:val="22"/>
                <w:szCs w:val="22"/>
              </w:rPr>
              <w:t>Number of participants who reported an increased ability to use destigmatized language</w:t>
            </w:r>
          </w:p>
        </w:tc>
      </w:tr>
      <w:tr w:rsidR="00BB0BE3" w:rsidRPr="00BB60E7" w14:paraId="1CFD3469" w14:textId="77777777" w:rsidTr="00E92572">
        <w:tc>
          <w:tcPr>
            <w:tcW w:w="1548" w:type="dxa"/>
          </w:tcPr>
          <w:p w14:paraId="6EA30672" w14:textId="77777777" w:rsidR="00BB0BE3" w:rsidRPr="00BB60E7" w:rsidRDefault="00BB0BE3" w:rsidP="00E92572">
            <w:pPr>
              <w:pStyle w:val="BodyText"/>
              <w:spacing w:before="32"/>
              <w:jc w:val="right"/>
              <w:rPr>
                <w:sz w:val="22"/>
                <w:szCs w:val="22"/>
              </w:rPr>
            </w:pPr>
            <w:r w:rsidRPr="00BB60E7">
              <w:rPr>
                <w:sz w:val="22"/>
                <w:szCs w:val="22"/>
              </w:rPr>
              <w:t>Method</w:t>
            </w:r>
          </w:p>
        </w:tc>
        <w:tc>
          <w:tcPr>
            <w:tcW w:w="8128" w:type="dxa"/>
          </w:tcPr>
          <w:p w14:paraId="7F3B3214" w14:textId="49DDB059" w:rsidR="00BB0BE3" w:rsidRPr="00BB60E7" w:rsidRDefault="008C72C0" w:rsidP="00E92572">
            <w:pPr>
              <w:pStyle w:val="BodyText"/>
              <w:spacing w:before="32"/>
              <w:rPr>
                <w:sz w:val="22"/>
                <w:szCs w:val="22"/>
              </w:rPr>
            </w:pPr>
            <w:r w:rsidRPr="00BB60E7">
              <w:rPr>
                <w:sz w:val="22"/>
                <w:szCs w:val="22"/>
              </w:rPr>
              <w:t>Self-reported surveys</w:t>
            </w:r>
          </w:p>
        </w:tc>
      </w:tr>
      <w:tr w:rsidR="00BB0BE3" w:rsidRPr="00BB60E7" w14:paraId="4D38F270" w14:textId="77777777" w:rsidTr="00E92572">
        <w:tc>
          <w:tcPr>
            <w:tcW w:w="1548" w:type="dxa"/>
          </w:tcPr>
          <w:p w14:paraId="38D05F76"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2CEAF800" w14:textId="6D781F81" w:rsidR="00BB0BE3" w:rsidRPr="00BB60E7" w:rsidRDefault="008C72C0" w:rsidP="008C72C0">
            <w:pPr>
              <w:ind w:right="60"/>
            </w:pPr>
            <w:r w:rsidRPr="00BB60E7">
              <w:t>Repeated self-reported surveys and/or follow-up evaluations to capture behavior change over time</w:t>
            </w:r>
          </w:p>
        </w:tc>
      </w:tr>
    </w:tbl>
    <w:p w14:paraId="7DBB8C63"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B60E7" w14:paraId="7A3C4100" w14:textId="77777777" w:rsidTr="00E92572">
        <w:tc>
          <w:tcPr>
            <w:tcW w:w="1548" w:type="dxa"/>
          </w:tcPr>
          <w:p w14:paraId="75DF7688"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18D338F1" w14:textId="72DB100C" w:rsidR="00BB0BE3" w:rsidRPr="00BB60E7" w:rsidRDefault="008C72C0" w:rsidP="00E92572">
            <w:pPr>
              <w:pStyle w:val="BodyText"/>
              <w:spacing w:before="32"/>
              <w:rPr>
                <w:sz w:val="22"/>
                <w:szCs w:val="22"/>
              </w:rPr>
            </w:pPr>
            <w:r w:rsidRPr="00BB60E7">
              <w:rPr>
                <w:sz w:val="22"/>
                <w:szCs w:val="22"/>
              </w:rPr>
              <w:t>Increased intentions to employ health-promoting behaviors (e.g., exercise, healthy nutrition, positive coping, etc.). (Short-term, ST, and Intermediate, BC).</w:t>
            </w:r>
          </w:p>
        </w:tc>
      </w:tr>
      <w:tr w:rsidR="00BB0BE3" w:rsidRPr="00BB60E7" w14:paraId="7D96816F" w14:textId="77777777" w:rsidTr="00E92572">
        <w:tc>
          <w:tcPr>
            <w:tcW w:w="1548" w:type="dxa"/>
          </w:tcPr>
          <w:p w14:paraId="749699D4"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6A96EE48" w14:textId="77777777" w:rsidR="00BB0BE3" w:rsidRPr="00BB60E7" w:rsidRDefault="008C72C0" w:rsidP="008C72C0">
            <w:pPr>
              <w:pStyle w:val="BodyText"/>
              <w:numPr>
                <w:ilvl w:val="0"/>
                <w:numId w:val="8"/>
              </w:numPr>
              <w:spacing w:before="32"/>
              <w:rPr>
                <w:b/>
                <w:bCs/>
                <w:sz w:val="22"/>
                <w:szCs w:val="22"/>
              </w:rPr>
            </w:pPr>
            <w:r w:rsidRPr="00BB60E7">
              <w:rPr>
                <w:sz w:val="22"/>
                <w:szCs w:val="22"/>
              </w:rPr>
              <w:t>Number of participants who reported that they inten</w:t>
            </w:r>
            <w:r w:rsidRPr="00BB60E7">
              <w:rPr>
                <w:rStyle w:val="normaltextrun"/>
                <w:sz w:val="22"/>
                <w:szCs w:val="22"/>
              </w:rPr>
              <w:t xml:space="preserve">d to use self-care strategies to improve their recovery and/or substance refusal skills </w:t>
            </w:r>
            <w:r w:rsidRPr="00BB60E7">
              <w:rPr>
                <w:b/>
                <w:bCs/>
                <w:sz w:val="22"/>
                <w:szCs w:val="22"/>
              </w:rPr>
              <w:t>(ST)</w:t>
            </w:r>
          </w:p>
          <w:p w14:paraId="50984B88" w14:textId="3B4025AF" w:rsidR="008C72C0" w:rsidRPr="00BB60E7" w:rsidRDefault="008C72C0" w:rsidP="008C72C0">
            <w:pPr>
              <w:pStyle w:val="BodyText"/>
              <w:numPr>
                <w:ilvl w:val="0"/>
                <w:numId w:val="8"/>
              </w:numPr>
              <w:spacing w:before="32"/>
              <w:rPr>
                <w:sz w:val="22"/>
                <w:szCs w:val="22"/>
              </w:rPr>
            </w:pPr>
            <w:r w:rsidRPr="00BB60E7">
              <w:rPr>
                <w:sz w:val="22"/>
                <w:szCs w:val="22"/>
              </w:rPr>
              <w:t>Number of participants who used self-care strategies to improve their recovery and/or substance refusal skills.</w:t>
            </w:r>
          </w:p>
        </w:tc>
      </w:tr>
      <w:tr w:rsidR="00BB0BE3" w:rsidRPr="00BB60E7" w14:paraId="4C2FAA0A" w14:textId="77777777" w:rsidTr="00E92572">
        <w:tc>
          <w:tcPr>
            <w:tcW w:w="1548" w:type="dxa"/>
          </w:tcPr>
          <w:p w14:paraId="11F08825" w14:textId="77777777" w:rsidR="00BB0BE3" w:rsidRPr="00BB60E7" w:rsidRDefault="00BB0BE3" w:rsidP="00E92572">
            <w:pPr>
              <w:pStyle w:val="BodyText"/>
              <w:spacing w:before="32"/>
              <w:jc w:val="right"/>
              <w:rPr>
                <w:sz w:val="22"/>
                <w:szCs w:val="22"/>
              </w:rPr>
            </w:pPr>
            <w:r w:rsidRPr="00BB60E7">
              <w:rPr>
                <w:sz w:val="22"/>
                <w:szCs w:val="22"/>
              </w:rPr>
              <w:t>Method</w:t>
            </w:r>
          </w:p>
        </w:tc>
        <w:tc>
          <w:tcPr>
            <w:tcW w:w="8128" w:type="dxa"/>
          </w:tcPr>
          <w:p w14:paraId="53A3C0FE" w14:textId="3D6BD538" w:rsidR="00BB0BE3" w:rsidRPr="00BB60E7" w:rsidRDefault="008C72C0" w:rsidP="00E92572">
            <w:pPr>
              <w:pStyle w:val="BodyText"/>
              <w:spacing w:before="32"/>
              <w:rPr>
                <w:sz w:val="22"/>
                <w:szCs w:val="22"/>
              </w:rPr>
            </w:pPr>
            <w:r w:rsidRPr="00BB60E7">
              <w:rPr>
                <w:sz w:val="22"/>
                <w:szCs w:val="22"/>
              </w:rPr>
              <w:t>Self-reported surveys</w:t>
            </w:r>
          </w:p>
        </w:tc>
      </w:tr>
      <w:tr w:rsidR="00BB0BE3" w:rsidRPr="00BB60E7" w14:paraId="1E9CE5F7" w14:textId="77777777" w:rsidTr="00E92572">
        <w:tc>
          <w:tcPr>
            <w:tcW w:w="1548" w:type="dxa"/>
          </w:tcPr>
          <w:p w14:paraId="5B9B0C56"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66351CC0" w14:textId="18A2FB62" w:rsidR="00BB0BE3" w:rsidRPr="00BB60E7" w:rsidRDefault="008C72C0" w:rsidP="008C72C0">
            <w:pPr>
              <w:ind w:right="60"/>
            </w:pPr>
            <w:r w:rsidRPr="00BB60E7">
              <w:t>Post-program/curricula survey administration (ST) and follow-up survey (BC)</w:t>
            </w:r>
          </w:p>
        </w:tc>
      </w:tr>
    </w:tbl>
    <w:p w14:paraId="6A8E7305" w14:textId="77777777" w:rsidR="00BB0BE3" w:rsidRPr="00BB60E7" w:rsidRDefault="00BB0BE3" w:rsidP="00BB0BE3">
      <w:pPr>
        <w:pStyle w:val="NoSpacing"/>
        <w:rPr>
          <w:rFonts w:ascii="Arial" w:hAnsi="Arial" w:cs="Arial"/>
          <w:sz w:val="22"/>
          <w:szCs w:val="22"/>
        </w:rPr>
      </w:pPr>
    </w:p>
    <w:p w14:paraId="701596F0" w14:textId="483E1F4B" w:rsidR="00904DA4" w:rsidRPr="00BB60E7" w:rsidRDefault="00904DA4" w:rsidP="00BB0BE3">
      <w:pPr>
        <w:pStyle w:val="NoSpacing"/>
        <w:rPr>
          <w:rFonts w:ascii="Arial" w:hAnsi="Arial" w:cs="Arial"/>
          <w:sz w:val="22"/>
          <w:szCs w:val="22"/>
        </w:rPr>
      </w:pPr>
      <w:r w:rsidRPr="00BB60E7">
        <w:rPr>
          <w:rFonts w:ascii="Arial" w:hAnsi="Arial" w:cs="Arial"/>
          <w:sz w:val="22"/>
          <w:szCs w:val="22"/>
        </w:rPr>
        <w:t>Youth</w:t>
      </w:r>
    </w:p>
    <w:p w14:paraId="3C4E5664" w14:textId="77777777" w:rsidR="00904DA4" w:rsidRPr="00BB60E7" w:rsidRDefault="00904DA4"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B60E7" w14:paraId="1A733EBF" w14:textId="77777777" w:rsidTr="00E92572">
        <w:tc>
          <w:tcPr>
            <w:tcW w:w="1548" w:type="dxa"/>
          </w:tcPr>
          <w:p w14:paraId="17858CD4"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797862CD" w14:textId="5D3159DB" w:rsidR="00BB0BE3" w:rsidRPr="00BB60E7" w:rsidRDefault="00904DA4" w:rsidP="00904DA4">
            <w:pPr>
              <w:ind w:right="60"/>
            </w:pPr>
            <w:r w:rsidRPr="00BB60E7">
              <w:t xml:space="preserve">Increased </w:t>
            </w:r>
            <w:r w:rsidRPr="00BB60E7">
              <w:rPr>
                <w:i/>
                <w:iCs/>
              </w:rPr>
              <w:t>knowledge</w:t>
            </w:r>
            <w:r w:rsidRPr="00BB60E7">
              <w:t xml:space="preserve"> about substance use and its effects (initial)</w:t>
            </w:r>
          </w:p>
        </w:tc>
      </w:tr>
      <w:tr w:rsidR="00BB0BE3" w:rsidRPr="00BB60E7" w14:paraId="349714EF" w14:textId="77777777" w:rsidTr="00E92572">
        <w:tc>
          <w:tcPr>
            <w:tcW w:w="1548" w:type="dxa"/>
          </w:tcPr>
          <w:p w14:paraId="523AEAFF"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395608A9" w14:textId="334A388E" w:rsidR="00BB0BE3" w:rsidRPr="00BB60E7" w:rsidRDefault="00904DA4" w:rsidP="00904DA4">
            <w:pPr>
              <w:pStyle w:val="BodyText"/>
              <w:tabs>
                <w:tab w:val="left" w:pos="2060"/>
              </w:tabs>
              <w:spacing w:before="32"/>
              <w:rPr>
                <w:sz w:val="22"/>
                <w:szCs w:val="22"/>
              </w:rPr>
            </w:pPr>
            <w:r w:rsidRPr="00BB60E7">
              <w:rPr>
                <w:sz w:val="22"/>
                <w:szCs w:val="22"/>
              </w:rPr>
              <w:t>Number of participants who reported an increased knowledge of substance use prevention, addiction, and/or recovery (or related subject matter)</w:t>
            </w:r>
          </w:p>
        </w:tc>
      </w:tr>
      <w:tr w:rsidR="00BB0BE3" w:rsidRPr="00BB60E7" w14:paraId="28FA44F6" w14:textId="77777777" w:rsidTr="00E92572">
        <w:tc>
          <w:tcPr>
            <w:tcW w:w="1548" w:type="dxa"/>
          </w:tcPr>
          <w:p w14:paraId="230AF0FD" w14:textId="77777777" w:rsidR="00BB0BE3" w:rsidRPr="00BB60E7" w:rsidRDefault="00BB0BE3" w:rsidP="00E92572">
            <w:pPr>
              <w:pStyle w:val="BodyText"/>
              <w:spacing w:before="32"/>
              <w:jc w:val="right"/>
              <w:rPr>
                <w:sz w:val="22"/>
                <w:szCs w:val="22"/>
              </w:rPr>
            </w:pPr>
            <w:r w:rsidRPr="00BB60E7">
              <w:rPr>
                <w:sz w:val="22"/>
                <w:szCs w:val="22"/>
              </w:rPr>
              <w:t>Method</w:t>
            </w:r>
          </w:p>
        </w:tc>
        <w:tc>
          <w:tcPr>
            <w:tcW w:w="8128" w:type="dxa"/>
          </w:tcPr>
          <w:p w14:paraId="75CBDD6B" w14:textId="7E789E95" w:rsidR="00BB0BE3" w:rsidRPr="00BB60E7" w:rsidRDefault="00904DA4" w:rsidP="00E92572">
            <w:pPr>
              <w:pStyle w:val="BodyText"/>
              <w:spacing w:before="32"/>
              <w:rPr>
                <w:sz w:val="22"/>
                <w:szCs w:val="22"/>
              </w:rPr>
            </w:pPr>
            <w:r w:rsidRPr="00BB60E7">
              <w:rPr>
                <w:sz w:val="22"/>
                <w:szCs w:val="22"/>
              </w:rPr>
              <w:t>Self-reported surveys</w:t>
            </w:r>
          </w:p>
        </w:tc>
      </w:tr>
      <w:tr w:rsidR="00BB0BE3" w:rsidRPr="00BB60E7" w14:paraId="7BADDA7C" w14:textId="77777777" w:rsidTr="00E92572">
        <w:tc>
          <w:tcPr>
            <w:tcW w:w="1548" w:type="dxa"/>
          </w:tcPr>
          <w:p w14:paraId="24346B35"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0A01A1EE" w14:textId="704EB6B3" w:rsidR="00BB0BE3" w:rsidRPr="00BB60E7" w:rsidRDefault="00904DA4" w:rsidP="00E92572">
            <w:pPr>
              <w:pStyle w:val="BodyText"/>
              <w:spacing w:before="32"/>
              <w:rPr>
                <w:sz w:val="22"/>
                <w:szCs w:val="22"/>
              </w:rPr>
            </w:pPr>
            <w:r w:rsidRPr="00BB60E7">
              <w:rPr>
                <w:sz w:val="22"/>
                <w:szCs w:val="22"/>
              </w:rPr>
              <w:t>Post-program/curricula survey administration</w:t>
            </w:r>
          </w:p>
        </w:tc>
      </w:tr>
    </w:tbl>
    <w:p w14:paraId="0AA92F3A"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B60E7" w14:paraId="16DAF722" w14:textId="77777777" w:rsidTr="00E92572">
        <w:tc>
          <w:tcPr>
            <w:tcW w:w="1548" w:type="dxa"/>
          </w:tcPr>
          <w:p w14:paraId="0129F104"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410FD13D" w14:textId="365DC49D" w:rsidR="00BB0BE3" w:rsidRPr="00BB60E7" w:rsidRDefault="00904DA4" w:rsidP="00E92572">
            <w:pPr>
              <w:pStyle w:val="BodyText"/>
              <w:spacing w:before="32"/>
              <w:rPr>
                <w:sz w:val="22"/>
                <w:szCs w:val="22"/>
              </w:rPr>
            </w:pPr>
            <w:r w:rsidRPr="00BB60E7">
              <w:rPr>
                <w:sz w:val="22"/>
                <w:szCs w:val="22"/>
              </w:rPr>
              <w:t>Increased awareness of community resources to support prevention and recovery (initial)</w:t>
            </w:r>
          </w:p>
        </w:tc>
      </w:tr>
      <w:tr w:rsidR="00BB0BE3" w:rsidRPr="00BB60E7" w14:paraId="325F5150" w14:textId="77777777" w:rsidTr="00E92572">
        <w:tc>
          <w:tcPr>
            <w:tcW w:w="1548" w:type="dxa"/>
          </w:tcPr>
          <w:p w14:paraId="6947A240"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7C28555A" w14:textId="7EC03159" w:rsidR="00BB0BE3" w:rsidRPr="00BB60E7" w:rsidRDefault="00904DA4" w:rsidP="00E92572">
            <w:pPr>
              <w:pStyle w:val="BodyText"/>
              <w:spacing w:before="32"/>
              <w:rPr>
                <w:sz w:val="22"/>
                <w:szCs w:val="22"/>
              </w:rPr>
            </w:pPr>
            <w:r w:rsidRPr="00BB60E7">
              <w:rPr>
                <w:sz w:val="22"/>
                <w:szCs w:val="22"/>
              </w:rPr>
              <w:t>Number of partnerships with community organizations, institutions, agencies, or individuals to address substance use/recovery in the community</w:t>
            </w:r>
          </w:p>
        </w:tc>
      </w:tr>
      <w:tr w:rsidR="00BB0BE3" w:rsidRPr="00BB60E7" w14:paraId="442988EB" w14:textId="77777777" w:rsidTr="00E92572">
        <w:tc>
          <w:tcPr>
            <w:tcW w:w="1548" w:type="dxa"/>
          </w:tcPr>
          <w:p w14:paraId="0DBF2808" w14:textId="77777777" w:rsidR="00BB0BE3" w:rsidRPr="00BB60E7" w:rsidRDefault="00BB0BE3" w:rsidP="00E92572">
            <w:pPr>
              <w:pStyle w:val="BodyText"/>
              <w:spacing w:before="32"/>
              <w:jc w:val="right"/>
              <w:rPr>
                <w:sz w:val="22"/>
                <w:szCs w:val="22"/>
              </w:rPr>
            </w:pPr>
            <w:r w:rsidRPr="00BB60E7">
              <w:rPr>
                <w:sz w:val="22"/>
                <w:szCs w:val="22"/>
              </w:rPr>
              <w:t>Method</w:t>
            </w:r>
          </w:p>
        </w:tc>
        <w:tc>
          <w:tcPr>
            <w:tcW w:w="8128" w:type="dxa"/>
          </w:tcPr>
          <w:p w14:paraId="796F76B2" w14:textId="42EE23EB" w:rsidR="00BB0BE3" w:rsidRPr="00BB60E7" w:rsidRDefault="00904DA4" w:rsidP="00E92572">
            <w:pPr>
              <w:pStyle w:val="BodyText"/>
              <w:spacing w:before="32"/>
              <w:rPr>
                <w:sz w:val="22"/>
                <w:szCs w:val="22"/>
              </w:rPr>
            </w:pPr>
            <w:r w:rsidRPr="00BB60E7">
              <w:rPr>
                <w:sz w:val="22"/>
                <w:szCs w:val="22"/>
              </w:rPr>
              <w:t>Program metrics (agents will track and report based on their activities and partnerships related to substance use prevention, addiction, and/or recovery)</w:t>
            </w:r>
          </w:p>
        </w:tc>
      </w:tr>
      <w:tr w:rsidR="00BB0BE3" w:rsidRPr="00BB60E7" w14:paraId="14FAA68F" w14:textId="77777777" w:rsidTr="00E92572">
        <w:tc>
          <w:tcPr>
            <w:tcW w:w="1548" w:type="dxa"/>
          </w:tcPr>
          <w:p w14:paraId="08767BC3"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447699E4" w14:textId="72E3F5D0" w:rsidR="00BB0BE3" w:rsidRPr="00BB60E7" w:rsidRDefault="00904DA4" w:rsidP="00E92572">
            <w:pPr>
              <w:pStyle w:val="BodyText"/>
              <w:spacing w:before="32"/>
              <w:rPr>
                <w:sz w:val="22"/>
                <w:szCs w:val="22"/>
              </w:rPr>
            </w:pPr>
            <w:r w:rsidRPr="00BB60E7">
              <w:rPr>
                <w:sz w:val="22"/>
                <w:szCs w:val="22"/>
              </w:rPr>
              <w:t>Post-program/curricula survey administration</w:t>
            </w:r>
          </w:p>
        </w:tc>
      </w:tr>
    </w:tbl>
    <w:p w14:paraId="025E9294" w14:textId="77777777" w:rsidR="00BB0BE3" w:rsidRPr="00BB60E7"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BB60E7" w14:paraId="3A1D468F" w14:textId="77777777" w:rsidTr="00E92572">
        <w:tc>
          <w:tcPr>
            <w:tcW w:w="1548" w:type="dxa"/>
          </w:tcPr>
          <w:p w14:paraId="4F1AA021" w14:textId="77777777" w:rsidR="00BB0BE3" w:rsidRPr="00BB60E7" w:rsidRDefault="00BB0BE3" w:rsidP="00E92572">
            <w:pPr>
              <w:pStyle w:val="BodyText"/>
              <w:spacing w:before="32"/>
              <w:jc w:val="right"/>
              <w:rPr>
                <w:sz w:val="22"/>
                <w:szCs w:val="22"/>
              </w:rPr>
            </w:pPr>
            <w:r w:rsidRPr="00BB60E7">
              <w:rPr>
                <w:sz w:val="22"/>
                <w:szCs w:val="22"/>
              </w:rPr>
              <w:t>Outcome</w:t>
            </w:r>
          </w:p>
        </w:tc>
        <w:tc>
          <w:tcPr>
            <w:tcW w:w="8128" w:type="dxa"/>
          </w:tcPr>
          <w:p w14:paraId="4B7DF498" w14:textId="66F31285" w:rsidR="00BB0BE3" w:rsidRPr="00BB60E7" w:rsidRDefault="00904DA4" w:rsidP="00E92572">
            <w:pPr>
              <w:pStyle w:val="BodyText"/>
              <w:spacing w:before="32"/>
              <w:rPr>
                <w:sz w:val="22"/>
                <w:szCs w:val="22"/>
              </w:rPr>
            </w:pPr>
            <w:r w:rsidRPr="00BB60E7">
              <w:rPr>
                <w:sz w:val="22"/>
                <w:szCs w:val="22"/>
              </w:rPr>
              <w:t>Increased confidence making decisions related to substance use (i.e. substance use refusal skills) (Short-term, ST, and Intermediate, BC).</w:t>
            </w:r>
          </w:p>
        </w:tc>
      </w:tr>
      <w:tr w:rsidR="00BB0BE3" w:rsidRPr="00BB60E7" w14:paraId="380690F3" w14:textId="77777777" w:rsidTr="00E92572">
        <w:tc>
          <w:tcPr>
            <w:tcW w:w="1548" w:type="dxa"/>
          </w:tcPr>
          <w:p w14:paraId="10289F8A" w14:textId="77777777" w:rsidR="00BB0BE3" w:rsidRPr="00BB60E7" w:rsidRDefault="00BB0BE3" w:rsidP="00E92572">
            <w:pPr>
              <w:pStyle w:val="BodyText"/>
              <w:spacing w:before="32"/>
              <w:jc w:val="right"/>
              <w:rPr>
                <w:sz w:val="22"/>
                <w:szCs w:val="22"/>
              </w:rPr>
            </w:pPr>
            <w:r w:rsidRPr="00BB60E7">
              <w:rPr>
                <w:sz w:val="22"/>
                <w:szCs w:val="22"/>
              </w:rPr>
              <w:t>Indicator</w:t>
            </w:r>
          </w:p>
        </w:tc>
        <w:tc>
          <w:tcPr>
            <w:tcW w:w="8128" w:type="dxa"/>
          </w:tcPr>
          <w:p w14:paraId="2A04DECF" w14:textId="77777777" w:rsidR="00BB0BE3" w:rsidRPr="00BB60E7" w:rsidRDefault="00904DA4" w:rsidP="00904DA4">
            <w:pPr>
              <w:pStyle w:val="BodyText"/>
              <w:numPr>
                <w:ilvl w:val="0"/>
                <w:numId w:val="12"/>
              </w:numPr>
              <w:spacing w:before="32"/>
              <w:rPr>
                <w:sz w:val="22"/>
                <w:szCs w:val="22"/>
              </w:rPr>
            </w:pPr>
            <w:r w:rsidRPr="00BB60E7">
              <w:rPr>
                <w:sz w:val="22"/>
                <w:szCs w:val="22"/>
              </w:rPr>
              <w:t>Number of participants who reported intended behavior change as a result of participation in substance use prevention and/or recovery programming.</w:t>
            </w:r>
          </w:p>
          <w:p w14:paraId="017D1E78" w14:textId="31C957D4" w:rsidR="00904DA4" w:rsidRPr="00BB60E7" w:rsidRDefault="00904DA4" w:rsidP="00904DA4">
            <w:pPr>
              <w:pStyle w:val="BodyText"/>
              <w:numPr>
                <w:ilvl w:val="0"/>
                <w:numId w:val="12"/>
              </w:numPr>
              <w:spacing w:before="32"/>
              <w:rPr>
                <w:sz w:val="22"/>
                <w:szCs w:val="22"/>
              </w:rPr>
            </w:pPr>
            <w:r w:rsidRPr="00BB60E7">
              <w:rPr>
                <w:sz w:val="22"/>
                <w:szCs w:val="22"/>
              </w:rPr>
              <w:lastRenderedPageBreak/>
              <w:t>Number of participants who reported that they inten</w:t>
            </w:r>
            <w:r w:rsidRPr="00BB60E7">
              <w:rPr>
                <w:rStyle w:val="normaltextrun"/>
                <w:sz w:val="22"/>
                <w:szCs w:val="22"/>
              </w:rPr>
              <w:t>d to use self-care strategies to improve their recovery and/or substance refusal skills</w:t>
            </w:r>
            <w:r w:rsidRPr="00BB60E7">
              <w:rPr>
                <w:rStyle w:val="normaltextrun"/>
                <w:sz w:val="22"/>
                <w:szCs w:val="22"/>
              </w:rPr>
              <w:t>.</w:t>
            </w:r>
          </w:p>
        </w:tc>
      </w:tr>
      <w:tr w:rsidR="00BB0BE3" w:rsidRPr="00BB60E7" w14:paraId="14ECC617" w14:textId="77777777" w:rsidTr="00E92572">
        <w:tc>
          <w:tcPr>
            <w:tcW w:w="1548" w:type="dxa"/>
          </w:tcPr>
          <w:p w14:paraId="6EF38C53" w14:textId="77777777" w:rsidR="00BB0BE3" w:rsidRPr="00BB60E7" w:rsidRDefault="00BB0BE3" w:rsidP="00E92572">
            <w:pPr>
              <w:pStyle w:val="BodyText"/>
              <w:spacing w:before="32"/>
              <w:jc w:val="right"/>
              <w:rPr>
                <w:sz w:val="22"/>
                <w:szCs w:val="22"/>
              </w:rPr>
            </w:pPr>
            <w:r w:rsidRPr="00BB60E7">
              <w:rPr>
                <w:sz w:val="22"/>
                <w:szCs w:val="22"/>
              </w:rPr>
              <w:lastRenderedPageBreak/>
              <w:t>Method</w:t>
            </w:r>
          </w:p>
        </w:tc>
        <w:tc>
          <w:tcPr>
            <w:tcW w:w="8128" w:type="dxa"/>
          </w:tcPr>
          <w:p w14:paraId="105B2D7D" w14:textId="1D596009" w:rsidR="00BB0BE3" w:rsidRPr="00BB60E7" w:rsidRDefault="00904DA4" w:rsidP="00E92572">
            <w:pPr>
              <w:pStyle w:val="BodyText"/>
              <w:spacing w:before="32"/>
              <w:rPr>
                <w:sz w:val="22"/>
                <w:szCs w:val="22"/>
              </w:rPr>
            </w:pPr>
            <w:r w:rsidRPr="00BB60E7">
              <w:rPr>
                <w:sz w:val="22"/>
                <w:szCs w:val="22"/>
              </w:rPr>
              <w:t>Self-reported surveys</w:t>
            </w:r>
          </w:p>
        </w:tc>
      </w:tr>
      <w:tr w:rsidR="00BB0BE3" w:rsidRPr="00BB60E7" w14:paraId="4FE7F62B" w14:textId="77777777" w:rsidTr="00E92572">
        <w:tc>
          <w:tcPr>
            <w:tcW w:w="1548" w:type="dxa"/>
          </w:tcPr>
          <w:p w14:paraId="5A78243D" w14:textId="77777777" w:rsidR="00BB0BE3" w:rsidRPr="00BB60E7" w:rsidRDefault="00BB0BE3" w:rsidP="00E92572">
            <w:pPr>
              <w:pStyle w:val="BodyText"/>
              <w:spacing w:before="32"/>
              <w:jc w:val="right"/>
              <w:rPr>
                <w:sz w:val="22"/>
                <w:szCs w:val="22"/>
              </w:rPr>
            </w:pPr>
            <w:r w:rsidRPr="00BB60E7">
              <w:rPr>
                <w:sz w:val="22"/>
                <w:szCs w:val="22"/>
              </w:rPr>
              <w:t>Timeline</w:t>
            </w:r>
          </w:p>
        </w:tc>
        <w:tc>
          <w:tcPr>
            <w:tcW w:w="8128" w:type="dxa"/>
          </w:tcPr>
          <w:p w14:paraId="4E1327BA" w14:textId="79E7AF66" w:rsidR="00BB0BE3" w:rsidRPr="00BB60E7" w:rsidRDefault="00904DA4" w:rsidP="00E92572">
            <w:pPr>
              <w:pStyle w:val="BodyText"/>
              <w:spacing w:before="32"/>
              <w:rPr>
                <w:sz w:val="22"/>
                <w:szCs w:val="22"/>
              </w:rPr>
            </w:pPr>
            <w:r w:rsidRPr="00BB60E7">
              <w:rPr>
                <w:sz w:val="22"/>
                <w:szCs w:val="22"/>
              </w:rPr>
              <w:t>Post-program/curricula survey administration</w:t>
            </w:r>
          </w:p>
        </w:tc>
      </w:tr>
    </w:tbl>
    <w:p w14:paraId="12315135" w14:textId="77777777" w:rsidR="00904DA4" w:rsidRPr="00BB60E7" w:rsidRDefault="00904DA4"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904DA4" w:rsidRPr="00BB60E7" w14:paraId="1ED2B6F4" w14:textId="77777777" w:rsidTr="00A64A03">
        <w:tc>
          <w:tcPr>
            <w:tcW w:w="1548" w:type="dxa"/>
          </w:tcPr>
          <w:p w14:paraId="02E83A3A" w14:textId="77777777" w:rsidR="00904DA4" w:rsidRPr="00BB60E7" w:rsidRDefault="00904DA4" w:rsidP="00A64A03">
            <w:pPr>
              <w:pStyle w:val="BodyText"/>
              <w:spacing w:before="32"/>
              <w:jc w:val="right"/>
              <w:rPr>
                <w:sz w:val="22"/>
                <w:szCs w:val="22"/>
              </w:rPr>
            </w:pPr>
            <w:r w:rsidRPr="00BB60E7">
              <w:rPr>
                <w:sz w:val="22"/>
                <w:szCs w:val="22"/>
              </w:rPr>
              <w:t>Outcome</w:t>
            </w:r>
          </w:p>
        </w:tc>
        <w:tc>
          <w:tcPr>
            <w:tcW w:w="8128" w:type="dxa"/>
          </w:tcPr>
          <w:p w14:paraId="220E6F5B" w14:textId="46A3ACB5" w:rsidR="00904DA4" w:rsidRPr="00BB60E7" w:rsidRDefault="00904DA4" w:rsidP="00904DA4">
            <w:pPr>
              <w:ind w:right="60"/>
            </w:pPr>
            <w:r w:rsidRPr="00BB60E7">
              <w:rPr>
                <w:color w:val="000000"/>
              </w:rPr>
              <w:t>Increased confidence and motivation to use destigmatized language</w:t>
            </w:r>
            <w:r w:rsidRPr="00BB60E7">
              <w:t xml:space="preserve"> (intermediate)</w:t>
            </w:r>
          </w:p>
        </w:tc>
      </w:tr>
      <w:tr w:rsidR="00904DA4" w:rsidRPr="00BB60E7" w14:paraId="3975A401" w14:textId="77777777" w:rsidTr="00A64A03">
        <w:tc>
          <w:tcPr>
            <w:tcW w:w="1548" w:type="dxa"/>
          </w:tcPr>
          <w:p w14:paraId="14C15E4C" w14:textId="77777777" w:rsidR="00904DA4" w:rsidRPr="00BB60E7" w:rsidRDefault="00904DA4" w:rsidP="00A64A03">
            <w:pPr>
              <w:pStyle w:val="BodyText"/>
              <w:spacing w:before="32"/>
              <w:jc w:val="right"/>
              <w:rPr>
                <w:sz w:val="22"/>
                <w:szCs w:val="22"/>
              </w:rPr>
            </w:pPr>
            <w:r w:rsidRPr="00BB60E7">
              <w:rPr>
                <w:sz w:val="22"/>
                <w:szCs w:val="22"/>
              </w:rPr>
              <w:t>Indicator</w:t>
            </w:r>
          </w:p>
        </w:tc>
        <w:tc>
          <w:tcPr>
            <w:tcW w:w="8128" w:type="dxa"/>
          </w:tcPr>
          <w:p w14:paraId="594B512A" w14:textId="451BE239" w:rsidR="00904DA4" w:rsidRPr="00BB60E7" w:rsidRDefault="00904DA4" w:rsidP="00A64A03">
            <w:pPr>
              <w:pStyle w:val="BodyText"/>
              <w:spacing w:before="32"/>
              <w:rPr>
                <w:sz w:val="22"/>
                <w:szCs w:val="22"/>
              </w:rPr>
            </w:pPr>
            <w:r w:rsidRPr="00BB60E7">
              <w:rPr>
                <w:sz w:val="22"/>
                <w:szCs w:val="22"/>
              </w:rPr>
              <w:t>Number of participants who reported an increased ability to use destigmatized language</w:t>
            </w:r>
          </w:p>
        </w:tc>
      </w:tr>
      <w:tr w:rsidR="00904DA4" w:rsidRPr="00BB60E7" w14:paraId="7A767E8C" w14:textId="77777777" w:rsidTr="00A64A03">
        <w:tc>
          <w:tcPr>
            <w:tcW w:w="1548" w:type="dxa"/>
          </w:tcPr>
          <w:p w14:paraId="71219BD8" w14:textId="77777777" w:rsidR="00904DA4" w:rsidRPr="00BB60E7" w:rsidRDefault="00904DA4" w:rsidP="00A64A03">
            <w:pPr>
              <w:pStyle w:val="BodyText"/>
              <w:spacing w:before="32"/>
              <w:jc w:val="right"/>
              <w:rPr>
                <w:sz w:val="22"/>
                <w:szCs w:val="22"/>
              </w:rPr>
            </w:pPr>
            <w:r w:rsidRPr="00BB60E7">
              <w:rPr>
                <w:sz w:val="22"/>
                <w:szCs w:val="22"/>
              </w:rPr>
              <w:t>Method</w:t>
            </w:r>
          </w:p>
        </w:tc>
        <w:tc>
          <w:tcPr>
            <w:tcW w:w="8128" w:type="dxa"/>
          </w:tcPr>
          <w:p w14:paraId="3164935F" w14:textId="4BCD8D6F" w:rsidR="00904DA4" w:rsidRPr="00BB60E7" w:rsidRDefault="00904DA4" w:rsidP="00A64A03">
            <w:pPr>
              <w:pStyle w:val="BodyText"/>
              <w:spacing w:before="32"/>
              <w:rPr>
                <w:sz w:val="22"/>
                <w:szCs w:val="22"/>
              </w:rPr>
            </w:pPr>
            <w:r w:rsidRPr="00BB60E7">
              <w:rPr>
                <w:sz w:val="22"/>
                <w:szCs w:val="22"/>
              </w:rPr>
              <w:t>Self-reported surveys</w:t>
            </w:r>
          </w:p>
        </w:tc>
      </w:tr>
      <w:tr w:rsidR="00904DA4" w:rsidRPr="00BB60E7" w14:paraId="0A64C159" w14:textId="77777777" w:rsidTr="00A64A03">
        <w:tc>
          <w:tcPr>
            <w:tcW w:w="1548" w:type="dxa"/>
          </w:tcPr>
          <w:p w14:paraId="2EE1B54D" w14:textId="77777777" w:rsidR="00904DA4" w:rsidRPr="00BB60E7" w:rsidRDefault="00904DA4" w:rsidP="00A64A03">
            <w:pPr>
              <w:pStyle w:val="BodyText"/>
              <w:spacing w:before="32"/>
              <w:jc w:val="right"/>
              <w:rPr>
                <w:sz w:val="22"/>
                <w:szCs w:val="22"/>
              </w:rPr>
            </w:pPr>
            <w:r w:rsidRPr="00BB60E7">
              <w:rPr>
                <w:sz w:val="22"/>
                <w:szCs w:val="22"/>
              </w:rPr>
              <w:t>Timeline</w:t>
            </w:r>
          </w:p>
        </w:tc>
        <w:tc>
          <w:tcPr>
            <w:tcW w:w="8128" w:type="dxa"/>
          </w:tcPr>
          <w:p w14:paraId="23F508F1" w14:textId="53F3AF0B" w:rsidR="00904DA4" w:rsidRPr="00BB60E7" w:rsidRDefault="00904DA4" w:rsidP="00904DA4">
            <w:pPr>
              <w:ind w:right="60"/>
            </w:pPr>
            <w:r w:rsidRPr="00BB60E7">
              <w:t>Repeated self-reported surveys and/or follow-up evaluations to capture behavior change over time</w:t>
            </w:r>
          </w:p>
        </w:tc>
      </w:tr>
    </w:tbl>
    <w:p w14:paraId="20F95674" w14:textId="77777777" w:rsidR="00904DA4" w:rsidRPr="00BB60E7" w:rsidRDefault="00904DA4"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6"/>
        <w:gridCol w:w="7824"/>
      </w:tblGrid>
      <w:tr w:rsidR="00904DA4" w:rsidRPr="00BB60E7" w14:paraId="62956740" w14:textId="77777777" w:rsidTr="00A64A03">
        <w:tc>
          <w:tcPr>
            <w:tcW w:w="1548" w:type="dxa"/>
          </w:tcPr>
          <w:p w14:paraId="7D8E173E" w14:textId="77777777" w:rsidR="00904DA4" w:rsidRPr="00BB60E7" w:rsidRDefault="00904DA4" w:rsidP="00A64A03">
            <w:pPr>
              <w:pStyle w:val="BodyText"/>
              <w:spacing w:before="32"/>
              <w:jc w:val="right"/>
              <w:rPr>
                <w:sz w:val="22"/>
                <w:szCs w:val="22"/>
              </w:rPr>
            </w:pPr>
            <w:r w:rsidRPr="00BB60E7">
              <w:rPr>
                <w:sz w:val="22"/>
                <w:szCs w:val="22"/>
              </w:rPr>
              <w:t>Outcome</w:t>
            </w:r>
          </w:p>
        </w:tc>
        <w:tc>
          <w:tcPr>
            <w:tcW w:w="8128" w:type="dxa"/>
          </w:tcPr>
          <w:p w14:paraId="4F1E905F" w14:textId="6B100662" w:rsidR="00904DA4" w:rsidRPr="00BB60E7" w:rsidRDefault="00904DA4" w:rsidP="00A64A03">
            <w:pPr>
              <w:pStyle w:val="BodyText"/>
              <w:spacing w:before="32"/>
              <w:rPr>
                <w:sz w:val="22"/>
                <w:szCs w:val="22"/>
              </w:rPr>
            </w:pPr>
            <w:r w:rsidRPr="00BB60E7">
              <w:rPr>
                <w:sz w:val="22"/>
                <w:szCs w:val="22"/>
              </w:rPr>
              <w:t>Increased intentions to employ health-promoting behaviors (e.g., exercise, healthy nutrition, positive coping, etc.). (Short-term, ST, and Intermediate, BC).</w:t>
            </w:r>
          </w:p>
        </w:tc>
      </w:tr>
      <w:tr w:rsidR="00904DA4" w:rsidRPr="00BB60E7" w14:paraId="36D04DCB" w14:textId="77777777" w:rsidTr="00A64A03">
        <w:tc>
          <w:tcPr>
            <w:tcW w:w="1548" w:type="dxa"/>
          </w:tcPr>
          <w:p w14:paraId="18A6DAD1" w14:textId="77777777" w:rsidR="00904DA4" w:rsidRPr="00BB60E7" w:rsidRDefault="00904DA4" w:rsidP="00A64A03">
            <w:pPr>
              <w:pStyle w:val="BodyText"/>
              <w:spacing w:before="32"/>
              <w:jc w:val="right"/>
              <w:rPr>
                <w:sz w:val="22"/>
                <w:szCs w:val="22"/>
              </w:rPr>
            </w:pPr>
            <w:r w:rsidRPr="00BB60E7">
              <w:rPr>
                <w:sz w:val="22"/>
                <w:szCs w:val="22"/>
              </w:rPr>
              <w:t>Indicator</w:t>
            </w:r>
          </w:p>
        </w:tc>
        <w:tc>
          <w:tcPr>
            <w:tcW w:w="8128" w:type="dxa"/>
          </w:tcPr>
          <w:p w14:paraId="64F1A97D" w14:textId="77777777" w:rsidR="00904DA4" w:rsidRPr="00BB60E7" w:rsidRDefault="00904DA4" w:rsidP="00BB60E7">
            <w:pPr>
              <w:pStyle w:val="BodyText"/>
              <w:numPr>
                <w:ilvl w:val="0"/>
                <w:numId w:val="13"/>
              </w:numPr>
              <w:spacing w:before="32"/>
              <w:rPr>
                <w:b/>
                <w:bCs/>
                <w:sz w:val="22"/>
                <w:szCs w:val="22"/>
              </w:rPr>
            </w:pPr>
            <w:r w:rsidRPr="00BB60E7">
              <w:rPr>
                <w:sz w:val="22"/>
                <w:szCs w:val="22"/>
              </w:rPr>
              <w:t>Number of participants who reported that they inten</w:t>
            </w:r>
            <w:r w:rsidRPr="00BB60E7">
              <w:rPr>
                <w:rStyle w:val="normaltextrun"/>
                <w:sz w:val="22"/>
                <w:szCs w:val="22"/>
              </w:rPr>
              <w:t xml:space="preserve">d to use self-care strategies to improve their recovery and/or substance refusal skills </w:t>
            </w:r>
            <w:r w:rsidRPr="00BB60E7">
              <w:rPr>
                <w:b/>
                <w:bCs/>
                <w:sz w:val="22"/>
                <w:szCs w:val="22"/>
              </w:rPr>
              <w:t>(ST)</w:t>
            </w:r>
          </w:p>
          <w:p w14:paraId="5425523A" w14:textId="711A9B9F" w:rsidR="00BB60E7" w:rsidRPr="00BB60E7" w:rsidRDefault="00BB60E7" w:rsidP="00BB60E7">
            <w:pPr>
              <w:pStyle w:val="BodyText"/>
              <w:numPr>
                <w:ilvl w:val="0"/>
                <w:numId w:val="13"/>
              </w:numPr>
              <w:spacing w:before="32"/>
              <w:rPr>
                <w:sz w:val="22"/>
                <w:szCs w:val="22"/>
              </w:rPr>
            </w:pPr>
            <w:r w:rsidRPr="00BB60E7">
              <w:rPr>
                <w:sz w:val="22"/>
                <w:szCs w:val="22"/>
              </w:rPr>
              <w:t>Number of participants who used self-care strategies to improve their recovery and/or substance refusal skills</w:t>
            </w:r>
            <w:r w:rsidRPr="00BB60E7">
              <w:rPr>
                <w:sz w:val="22"/>
                <w:szCs w:val="22"/>
              </w:rPr>
              <w:t>.</w:t>
            </w:r>
          </w:p>
        </w:tc>
      </w:tr>
      <w:tr w:rsidR="00904DA4" w:rsidRPr="00BB60E7" w14:paraId="594E2909" w14:textId="77777777" w:rsidTr="00A64A03">
        <w:tc>
          <w:tcPr>
            <w:tcW w:w="1548" w:type="dxa"/>
          </w:tcPr>
          <w:p w14:paraId="70452C9A" w14:textId="77777777" w:rsidR="00904DA4" w:rsidRPr="00BB60E7" w:rsidRDefault="00904DA4" w:rsidP="00A64A03">
            <w:pPr>
              <w:pStyle w:val="BodyText"/>
              <w:spacing w:before="32"/>
              <w:jc w:val="right"/>
              <w:rPr>
                <w:sz w:val="22"/>
                <w:szCs w:val="22"/>
              </w:rPr>
            </w:pPr>
            <w:r w:rsidRPr="00BB60E7">
              <w:rPr>
                <w:sz w:val="22"/>
                <w:szCs w:val="22"/>
              </w:rPr>
              <w:t>Method</w:t>
            </w:r>
          </w:p>
        </w:tc>
        <w:tc>
          <w:tcPr>
            <w:tcW w:w="8128" w:type="dxa"/>
          </w:tcPr>
          <w:p w14:paraId="28CCF134" w14:textId="056A0F23" w:rsidR="00904DA4" w:rsidRPr="00BB60E7" w:rsidRDefault="00BB60E7" w:rsidP="00A64A03">
            <w:pPr>
              <w:pStyle w:val="BodyText"/>
              <w:spacing w:before="32"/>
              <w:rPr>
                <w:sz w:val="22"/>
                <w:szCs w:val="22"/>
              </w:rPr>
            </w:pPr>
            <w:r w:rsidRPr="00BB60E7">
              <w:rPr>
                <w:sz w:val="22"/>
                <w:szCs w:val="22"/>
              </w:rPr>
              <w:t>Self-reported surveys</w:t>
            </w:r>
          </w:p>
        </w:tc>
      </w:tr>
      <w:tr w:rsidR="00904DA4" w:rsidRPr="00BB60E7" w14:paraId="6E1AF4BB" w14:textId="77777777" w:rsidTr="00A64A03">
        <w:tc>
          <w:tcPr>
            <w:tcW w:w="1548" w:type="dxa"/>
          </w:tcPr>
          <w:p w14:paraId="2689339C" w14:textId="77777777" w:rsidR="00904DA4" w:rsidRPr="00BB60E7" w:rsidRDefault="00904DA4" w:rsidP="00A64A03">
            <w:pPr>
              <w:pStyle w:val="BodyText"/>
              <w:spacing w:before="32"/>
              <w:jc w:val="right"/>
              <w:rPr>
                <w:sz w:val="22"/>
                <w:szCs w:val="22"/>
              </w:rPr>
            </w:pPr>
            <w:r w:rsidRPr="00BB60E7">
              <w:rPr>
                <w:sz w:val="22"/>
                <w:szCs w:val="22"/>
              </w:rPr>
              <w:t>Timeline</w:t>
            </w:r>
          </w:p>
        </w:tc>
        <w:tc>
          <w:tcPr>
            <w:tcW w:w="8128" w:type="dxa"/>
          </w:tcPr>
          <w:p w14:paraId="788DAC61" w14:textId="6A51149A" w:rsidR="00904DA4" w:rsidRPr="00BB60E7" w:rsidRDefault="00BB60E7" w:rsidP="00BB60E7">
            <w:pPr>
              <w:ind w:right="60"/>
            </w:pPr>
            <w:r w:rsidRPr="00BB60E7">
              <w:t>Post-program/curricula survey administration (ST) and follow-up survey (BC)</w:t>
            </w:r>
          </w:p>
        </w:tc>
      </w:tr>
    </w:tbl>
    <w:p w14:paraId="7109020D" w14:textId="77777777" w:rsidR="00904DA4" w:rsidRPr="00BB60E7" w:rsidRDefault="00904DA4" w:rsidP="00BB0BE3">
      <w:pPr>
        <w:pStyle w:val="NoSpacing"/>
        <w:rPr>
          <w:rFonts w:ascii="Arial" w:hAnsi="Arial" w:cs="Arial"/>
          <w:sz w:val="22"/>
          <w:szCs w:val="22"/>
          <w:u w:val="single"/>
        </w:rPr>
      </w:pPr>
    </w:p>
    <w:p w14:paraId="45E99DD7" w14:textId="09050765" w:rsidR="004510C3" w:rsidRPr="00BB60E7" w:rsidRDefault="004510C3" w:rsidP="00BB0BE3">
      <w:pPr>
        <w:pStyle w:val="NoSpacing"/>
        <w:rPr>
          <w:rFonts w:ascii="Arial" w:hAnsi="Arial" w:cs="Arial"/>
          <w:sz w:val="22"/>
          <w:szCs w:val="22"/>
          <w:u w:val="single"/>
        </w:rPr>
      </w:pPr>
      <w:r w:rsidRPr="00BB60E7">
        <w:rPr>
          <w:rFonts w:ascii="Arial" w:hAnsi="Arial" w:cs="Arial"/>
          <w:sz w:val="22"/>
          <w:szCs w:val="22"/>
          <w:u w:val="single"/>
        </w:rPr>
        <w:t>Data Sources (select any/all that apply)</w:t>
      </w:r>
    </w:p>
    <w:p w14:paraId="7A67F7E6" w14:textId="77777777" w:rsidR="004510C3" w:rsidRPr="00BB60E7" w:rsidRDefault="004510C3" w:rsidP="00BB0BE3">
      <w:pPr>
        <w:pStyle w:val="NoSpacing"/>
        <w:rPr>
          <w:rFonts w:ascii="Arial" w:hAnsi="Arial" w:cs="Arial"/>
          <w:sz w:val="22"/>
          <w:szCs w:val="22"/>
          <w:u w:val="single"/>
        </w:rPr>
      </w:pPr>
    </w:p>
    <w:p w14:paraId="33170754" w14:textId="1281986E" w:rsidR="004510C3" w:rsidRPr="00BB60E7" w:rsidRDefault="004510C3" w:rsidP="00BB0BE3">
      <w:pPr>
        <w:pStyle w:val="NoSpacing"/>
        <w:rPr>
          <w:rFonts w:ascii="Arial" w:hAnsi="Arial" w:cs="Arial"/>
          <w:sz w:val="22"/>
          <w:szCs w:val="22"/>
        </w:rPr>
      </w:pPr>
      <w:r w:rsidRPr="00BB60E7">
        <w:rPr>
          <w:rFonts w:ascii="Arial" w:hAnsi="Arial" w:cs="Arial"/>
          <w:sz w:val="22"/>
          <w:szCs w:val="22"/>
        </w:rPr>
        <w:tab/>
        <w:t>Extension Community Needs Assessment – Data Dashboard</w:t>
      </w:r>
    </w:p>
    <w:p w14:paraId="65E96E06" w14:textId="4BB60801" w:rsidR="004510C3" w:rsidRPr="00BB60E7" w:rsidRDefault="004510C3" w:rsidP="00BB0BE3">
      <w:pPr>
        <w:pStyle w:val="NoSpacing"/>
        <w:rPr>
          <w:rFonts w:ascii="Arial" w:hAnsi="Arial" w:cs="Arial"/>
          <w:sz w:val="22"/>
          <w:szCs w:val="22"/>
        </w:rPr>
      </w:pPr>
      <w:r w:rsidRPr="00BB60E7">
        <w:rPr>
          <w:rFonts w:ascii="Arial" w:hAnsi="Arial" w:cs="Arial"/>
          <w:sz w:val="22"/>
          <w:szCs w:val="22"/>
        </w:rPr>
        <w:tab/>
        <w:t>Extension Community Needs Assessment – Respondent Comment Summaries</w:t>
      </w:r>
    </w:p>
    <w:p w14:paraId="2A150AE7" w14:textId="6B55088A" w:rsidR="004510C3" w:rsidRPr="00BB60E7" w:rsidRDefault="004510C3" w:rsidP="00BB0BE3">
      <w:pPr>
        <w:pStyle w:val="NoSpacing"/>
        <w:rPr>
          <w:rFonts w:ascii="Arial" w:hAnsi="Arial" w:cs="Arial"/>
          <w:sz w:val="22"/>
          <w:szCs w:val="22"/>
        </w:rPr>
      </w:pPr>
      <w:r w:rsidRPr="00BB60E7">
        <w:rPr>
          <w:rFonts w:ascii="Arial" w:hAnsi="Arial" w:cs="Arial"/>
          <w:sz w:val="22"/>
          <w:szCs w:val="22"/>
        </w:rPr>
        <w:tab/>
        <w:t>Kentucky by the Numbers – Secondary Data for the Community Needs</w:t>
      </w:r>
      <w:r w:rsidRPr="00BB60E7">
        <w:rPr>
          <w:rFonts w:ascii="Arial" w:hAnsi="Arial" w:cs="Arial"/>
          <w:sz w:val="22"/>
          <w:szCs w:val="22"/>
        </w:rPr>
        <w:tab/>
      </w:r>
      <w:r w:rsidRPr="00BB60E7">
        <w:rPr>
          <w:rFonts w:ascii="Arial" w:hAnsi="Arial" w:cs="Arial"/>
          <w:sz w:val="22"/>
          <w:szCs w:val="22"/>
        </w:rPr>
        <w:tab/>
      </w:r>
      <w:r w:rsidRPr="00BB60E7">
        <w:rPr>
          <w:rFonts w:ascii="Arial" w:hAnsi="Arial" w:cs="Arial"/>
          <w:sz w:val="22"/>
          <w:szCs w:val="22"/>
        </w:rPr>
        <w:tab/>
      </w:r>
      <w:r w:rsidRPr="00BB60E7">
        <w:rPr>
          <w:rFonts w:ascii="Arial" w:hAnsi="Arial" w:cs="Arial"/>
          <w:sz w:val="22"/>
          <w:szCs w:val="22"/>
        </w:rPr>
        <w:tab/>
        <w:t>Assessment</w:t>
      </w:r>
    </w:p>
    <w:p w14:paraId="7145A028" w14:textId="3B84FB27" w:rsidR="004510C3" w:rsidRPr="00BB60E7" w:rsidRDefault="004510C3" w:rsidP="00BB0BE3">
      <w:pPr>
        <w:pStyle w:val="NoSpacing"/>
        <w:rPr>
          <w:rFonts w:ascii="Arial" w:hAnsi="Arial" w:cs="Arial"/>
          <w:sz w:val="22"/>
          <w:szCs w:val="22"/>
        </w:rPr>
      </w:pPr>
      <w:r w:rsidRPr="00BB60E7">
        <w:rPr>
          <w:rFonts w:ascii="Arial" w:hAnsi="Arial" w:cs="Arial"/>
          <w:sz w:val="22"/>
          <w:szCs w:val="22"/>
        </w:rPr>
        <w:tab/>
        <w:t>Kentucky by the Numbers Data Profiles</w:t>
      </w:r>
    </w:p>
    <w:p w14:paraId="6585D530" w14:textId="7A389F47" w:rsidR="004510C3" w:rsidRPr="00BB60E7" w:rsidRDefault="004510C3" w:rsidP="00BB0BE3">
      <w:pPr>
        <w:pStyle w:val="NoSpacing"/>
        <w:rPr>
          <w:rFonts w:ascii="Arial" w:hAnsi="Arial" w:cs="Arial"/>
          <w:sz w:val="22"/>
          <w:szCs w:val="22"/>
        </w:rPr>
      </w:pPr>
      <w:r w:rsidRPr="00BB60E7">
        <w:rPr>
          <w:rFonts w:ascii="Arial" w:hAnsi="Arial" w:cs="Arial"/>
          <w:sz w:val="22"/>
          <w:szCs w:val="22"/>
        </w:rPr>
        <w:tab/>
        <w:t>CEDIK County Data Profiles</w:t>
      </w:r>
    </w:p>
    <w:p w14:paraId="386474AF" w14:textId="77777777" w:rsidR="004510C3" w:rsidRPr="00BB60E7" w:rsidRDefault="004510C3" w:rsidP="00BB0BE3">
      <w:pPr>
        <w:pStyle w:val="NoSpacing"/>
        <w:rPr>
          <w:rFonts w:ascii="Arial" w:hAnsi="Arial" w:cs="Arial"/>
          <w:sz w:val="22"/>
          <w:szCs w:val="22"/>
        </w:rPr>
      </w:pPr>
    </w:p>
    <w:p w14:paraId="056D59CC" w14:textId="07FAB7A9" w:rsidR="00BB0BE3" w:rsidRPr="00BB60E7" w:rsidRDefault="007063CC" w:rsidP="00BB0BE3">
      <w:pPr>
        <w:pStyle w:val="NoSpacing"/>
        <w:rPr>
          <w:rFonts w:ascii="Arial" w:hAnsi="Arial" w:cs="Arial"/>
          <w:b/>
          <w:bCs/>
          <w:sz w:val="22"/>
          <w:szCs w:val="22"/>
        </w:rPr>
      </w:pPr>
      <w:r w:rsidRPr="00BB60E7">
        <w:rPr>
          <w:rFonts w:ascii="Arial" w:hAnsi="Arial" w:cs="Arial"/>
          <w:b/>
          <w:bCs/>
          <w:sz w:val="22"/>
          <w:szCs w:val="22"/>
        </w:rPr>
        <w:t xml:space="preserve">Concentrations (select </w:t>
      </w:r>
      <w:r w:rsidR="006E0D6C" w:rsidRPr="00BB60E7">
        <w:rPr>
          <w:rFonts w:ascii="Arial" w:hAnsi="Arial" w:cs="Arial"/>
          <w:b/>
          <w:bCs/>
          <w:sz w:val="22"/>
          <w:szCs w:val="22"/>
        </w:rPr>
        <w:t>up to 4</w:t>
      </w:r>
      <w:r w:rsidR="00960141" w:rsidRPr="00BB60E7">
        <w:rPr>
          <w:rFonts w:ascii="Arial" w:hAnsi="Arial" w:cs="Arial"/>
          <w:b/>
          <w:bCs/>
          <w:sz w:val="22"/>
          <w:szCs w:val="22"/>
        </w:rPr>
        <w:t xml:space="preserve"> – copy and paste your selection in the concentration section above</w:t>
      </w:r>
      <w:r w:rsidRPr="00BB60E7">
        <w:rPr>
          <w:rFonts w:ascii="Arial" w:hAnsi="Arial" w:cs="Arial"/>
          <w:b/>
          <w:bCs/>
          <w:sz w:val="22"/>
          <w:szCs w:val="22"/>
        </w:rPr>
        <w:t xml:space="preserve">) </w:t>
      </w:r>
    </w:p>
    <w:p w14:paraId="39793D9D" w14:textId="77777777" w:rsidR="00090B9F" w:rsidRPr="00BB60E7" w:rsidRDefault="00090B9F" w:rsidP="00BB0BE3">
      <w:pPr>
        <w:pStyle w:val="NoSpacing"/>
        <w:rPr>
          <w:rFonts w:ascii="Arial" w:hAnsi="Arial" w:cs="Arial"/>
          <w:sz w:val="22"/>
          <w:szCs w:val="22"/>
        </w:rPr>
      </w:pPr>
    </w:p>
    <w:p w14:paraId="07DCB0F5" w14:textId="234AF414" w:rsidR="00090B9F" w:rsidRPr="00BB60E7" w:rsidRDefault="00090B9F" w:rsidP="00090B9F">
      <w:pPr>
        <w:pStyle w:val="NoSpacing"/>
        <w:rPr>
          <w:rFonts w:ascii="Arial" w:hAnsi="Arial" w:cs="Arial"/>
          <w:sz w:val="22"/>
          <w:szCs w:val="22"/>
        </w:rPr>
      </w:pPr>
      <w:r w:rsidRPr="00BB60E7">
        <w:rPr>
          <w:rFonts w:ascii="Arial" w:hAnsi="Arial" w:cs="Arial"/>
          <w:sz w:val="22"/>
          <w:szCs w:val="22"/>
        </w:rPr>
        <w:t>Animal Production and Management</w:t>
      </w:r>
    </w:p>
    <w:p w14:paraId="395E90E1" w14:textId="6F0D2D76" w:rsidR="00090B9F" w:rsidRPr="00BB60E7" w:rsidRDefault="00090B9F" w:rsidP="00090B9F">
      <w:pPr>
        <w:pStyle w:val="NoSpacing"/>
        <w:rPr>
          <w:rFonts w:ascii="Arial" w:hAnsi="Arial" w:cs="Arial"/>
          <w:sz w:val="22"/>
          <w:szCs w:val="22"/>
        </w:rPr>
      </w:pPr>
      <w:r w:rsidRPr="00BB60E7">
        <w:rPr>
          <w:rFonts w:ascii="Arial" w:hAnsi="Arial" w:cs="Arial"/>
          <w:sz w:val="22"/>
          <w:szCs w:val="22"/>
        </w:rPr>
        <w:t>Plant Production and Management</w:t>
      </w:r>
    </w:p>
    <w:p w14:paraId="2C572827" w14:textId="569B9C61" w:rsidR="00090B9F" w:rsidRPr="00BB60E7" w:rsidRDefault="00090B9F" w:rsidP="00090B9F">
      <w:pPr>
        <w:pStyle w:val="NoSpacing"/>
        <w:rPr>
          <w:rFonts w:ascii="Arial" w:hAnsi="Arial" w:cs="Arial"/>
          <w:sz w:val="22"/>
          <w:szCs w:val="22"/>
        </w:rPr>
      </w:pPr>
      <w:r w:rsidRPr="00BB60E7">
        <w:rPr>
          <w:rFonts w:ascii="Arial" w:hAnsi="Arial" w:cs="Arial"/>
          <w:sz w:val="22"/>
          <w:szCs w:val="22"/>
        </w:rPr>
        <w:t>Sustainability, Natural Resources and Wildlife Management, and Environment</w:t>
      </w:r>
    </w:p>
    <w:p w14:paraId="342F5EF5" w14:textId="7A049915" w:rsidR="00090B9F" w:rsidRPr="00BB60E7" w:rsidRDefault="00090B9F" w:rsidP="00090B9F">
      <w:pPr>
        <w:pStyle w:val="NoSpacing"/>
        <w:rPr>
          <w:rFonts w:ascii="Arial" w:hAnsi="Arial" w:cs="Arial"/>
          <w:sz w:val="22"/>
          <w:szCs w:val="22"/>
        </w:rPr>
      </w:pPr>
      <w:r w:rsidRPr="00BB60E7">
        <w:rPr>
          <w:rFonts w:ascii="Arial" w:hAnsi="Arial" w:cs="Arial"/>
          <w:sz w:val="22"/>
          <w:szCs w:val="22"/>
        </w:rPr>
        <w:t>Financial Security and Economic Well-Being</w:t>
      </w:r>
    </w:p>
    <w:p w14:paraId="693124A4" w14:textId="4827F118" w:rsidR="00090B9F" w:rsidRPr="00BB60E7" w:rsidRDefault="00090B9F" w:rsidP="00090B9F">
      <w:pPr>
        <w:pStyle w:val="NoSpacing"/>
        <w:rPr>
          <w:rFonts w:ascii="Arial" w:hAnsi="Arial" w:cs="Arial"/>
          <w:sz w:val="22"/>
          <w:szCs w:val="22"/>
        </w:rPr>
      </w:pPr>
      <w:r w:rsidRPr="00BB60E7">
        <w:rPr>
          <w:rFonts w:ascii="Arial" w:hAnsi="Arial" w:cs="Arial"/>
          <w:sz w:val="22"/>
          <w:szCs w:val="22"/>
        </w:rPr>
        <w:t>Food Safety, Quality, and Access</w:t>
      </w:r>
    </w:p>
    <w:p w14:paraId="44F50A8A" w14:textId="574311D3" w:rsidR="00090B9F" w:rsidRPr="00BB60E7" w:rsidRDefault="00090B9F" w:rsidP="00090B9F">
      <w:pPr>
        <w:pStyle w:val="NoSpacing"/>
        <w:rPr>
          <w:rFonts w:ascii="Arial" w:hAnsi="Arial" w:cs="Arial"/>
          <w:sz w:val="22"/>
          <w:szCs w:val="22"/>
        </w:rPr>
      </w:pPr>
      <w:r w:rsidRPr="00BB60E7">
        <w:rPr>
          <w:rFonts w:ascii="Arial" w:hAnsi="Arial" w:cs="Arial"/>
          <w:sz w:val="22"/>
          <w:szCs w:val="22"/>
        </w:rPr>
        <w:t>Connected &amp; Resilient Communities</w:t>
      </w:r>
    </w:p>
    <w:p w14:paraId="70EC6140" w14:textId="2035B620" w:rsidR="00090B9F" w:rsidRPr="00BB60E7" w:rsidRDefault="00090B9F" w:rsidP="00090B9F">
      <w:pPr>
        <w:pStyle w:val="NoSpacing"/>
        <w:rPr>
          <w:rFonts w:ascii="Arial" w:hAnsi="Arial" w:cs="Arial"/>
          <w:sz w:val="22"/>
          <w:szCs w:val="22"/>
        </w:rPr>
      </w:pPr>
      <w:r w:rsidRPr="00BB60E7">
        <w:rPr>
          <w:rFonts w:ascii="Arial" w:hAnsi="Arial" w:cs="Arial"/>
          <w:sz w:val="22"/>
          <w:szCs w:val="22"/>
        </w:rPr>
        <w:t xml:space="preserve">Building Leadership Capacity </w:t>
      </w:r>
    </w:p>
    <w:p w14:paraId="57264C94" w14:textId="76ABB245" w:rsidR="00090B9F" w:rsidRPr="00BB60E7" w:rsidRDefault="00090B9F" w:rsidP="00090B9F">
      <w:pPr>
        <w:pStyle w:val="NoSpacing"/>
        <w:rPr>
          <w:rFonts w:ascii="Arial" w:hAnsi="Arial" w:cs="Arial"/>
          <w:sz w:val="22"/>
          <w:szCs w:val="22"/>
        </w:rPr>
      </w:pPr>
      <w:r w:rsidRPr="00BB60E7">
        <w:rPr>
          <w:rFonts w:ascii="Arial" w:hAnsi="Arial" w:cs="Arial"/>
          <w:sz w:val="22"/>
          <w:szCs w:val="22"/>
        </w:rPr>
        <w:t>Work and Life Skill Development</w:t>
      </w:r>
    </w:p>
    <w:p w14:paraId="13234B51" w14:textId="78B409B6" w:rsidR="00090B9F" w:rsidRPr="00BB60E7" w:rsidRDefault="00090B9F" w:rsidP="00090B9F">
      <w:pPr>
        <w:pStyle w:val="NoSpacing"/>
        <w:rPr>
          <w:rFonts w:ascii="Arial" w:hAnsi="Arial" w:cs="Arial"/>
          <w:sz w:val="22"/>
          <w:szCs w:val="22"/>
        </w:rPr>
      </w:pPr>
      <w:r w:rsidRPr="00BB60E7">
        <w:rPr>
          <w:rFonts w:ascii="Arial" w:hAnsi="Arial" w:cs="Arial"/>
          <w:sz w:val="22"/>
          <w:szCs w:val="22"/>
        </w:rPr>
        <w:t>Health and Wellbeing</w:t>
      </w:r>
    </w:p>
    <w:p w14:paraId="2EF6BA9B" w14:textId="1460CA5F" w:rsidR="00090B9F" w:rsidRPr="00BB60E7" w:rsidRDefault="00090B9F" w:rsidP="00090B9F">
      <w:pPr>
        <w:pStyle w:val="NoSpacing"/>
        <w:rPr>
          <w:rFonts w:ascii="Arial" w:hAnsi="Arial" w:cs="Arial"/>
          <w:sz w:val="22"/>
          <w:szCs w:val="22"/>
        </w:rPr>
      </w:pPr>
      <w:r w:rsidRPr="00BB60E7">
        <w:rPr>
          <w:rFonts w:ascii="Arial" w:hAnsi="Arial" w:cs="Arial"/>
          <w:sz w:val="22"/>
          <w:szCs w:val="22"/>
        </w:rPr>
        <w:t>Family and Youth Development</w:t>
      </w:r>
    </w:p>
    <w:p w14:paraId="4A619BA8" w14:textId="77777777" w:rsidR="00090B9F" w:rsidRPr="00BB60E7" w:rsidRDefault="00090B9F" w:rsidP="00090B9F">
      <w:pPr>
        <w:pStyle w:val="NoSpacing"/>
        <w:rPr>
          <w:rFonts w:ascii="Arial" w:hAnsi="Arial" w:cs="Arial"/>
          <w:sz w:val="22"/>
          <w:szCs w:val="22"/>
        </w:rPr>
      </w:pPr>
      <w:r w:rsidRPr="00BB60E7">
        <w:rPr>
          <w:rFonts w:ascii="Arial" w:hAnsi="Arial" w:cs="Arial"/>
          <w:sz w:val="22"/>
          <w:szCs w:val="22"/>
        </w:rPr>
        <w:t>Small Farm Development  </w:t>
      </w:r>
    </w:p>
    <w:p w14:paraId="1D9D6396" w14:textId="6D846B8A" w:rsidR="00090B9F" w:rsidRPr="00BB60E7" w:rsidRDefault="00090B9F" w:rsidP="00090B9F">
      <w:pPr>
        <w:pStyle w:val="NoSpacing"/>
        <w:rPr>
          <w:rFonts w:ascii="Arial" w:hAnsi="Arial" w:cs="Arial"/>
          <w:sz w:val="22"/>
          <w:szCs w:val="22"/>
        </w:rPr>
      </w:pPr>
      <w:r w:rsidRPr="00BB60E7">
        <w:rPr>
          <w:rFonts w:ascii="Arial" w:hAnsi="Arial" w:cs="Arial"/>
          <w:sz w:val="22"/>
          <w:szCs w:val="22"/>
        </w:rPr>
        <w:t>Substance Use Prevention and Recovery</w:t>
      </w:r>
    </w:p>
    <w:p w14:paraId="7F794DF4" w14:textId="1B5AB829" w:rsidR="00090B9F" w:rsidRPr="00BB60E7" w:rsidRDefault="00090B9F" w:rsidP="00090B9F">
      <w:pPr>
        <w:pStyle w:val="NoSpacing"/>
        <w:rPr>
          <w:rFonts w:ascii="Arial" w:hAnsi="Arial" w:cs="Arial"/>
          <w:sz w:val="22"/>
          <w:szCs w:val="22"/>
        </w:rPr>
      </w:pPr>
      <w:r w:rsidRPr="00BB60E7">
        <w:rPr>
          <w:rFonts w:ascii="Arial" w:hAnsi="Arial" w:cs="Arial"/>
          <w:sz w:val="22"/>
          <w:szCs w:val="22"/>
        </w:rPr>
        <w:t>Mental Health and Well-Being</w:t>
      </w:r>
    </w:p>
    <w:p w14:paraId="6BAE175B" w14:textId="77777777" w:rsidR="00090B9F" w:rsidRPr="00BB60E7" w:rsidRDefault="00090B9F" w:rsidP="00090B9F">
      <w:pPr>
        <w:pStyle w:val="NoSpacing"/>
        <w:rPr>
          <w:rFonts w:ascii="Arial" w:hAnsi="Arial" w:cs="Arial"/>
          <w:sz w:val="22"/>
          <w:szCs w:val="22"/>
        </w:rPr>
      </w:pPr>
      <w:r w:rsidRPr="00BB60E7">
        <w:rPr>
          <w:rFonts w:ascii="Arial" w:hAnsi="Arial" w:cs="Arial"/>
          <w:sz w:val="22"/>
          <w:szCs w:val="22"/>
        </w:rPr>
        <w:lastRenderedPageBreak/>
        <w:t> </w:t>
      </w:r>
    </w:p>
    <w:p w14:paraId="03943FE7" w14:textId="77777777" w:rsidR="00090B9F" w:rsidRPr="00BB60E7" w:rsidRDefault="00090B9F" w:rsidP="00BB0BE3">
      <w:pPr>
        <w:pStyle w:val="NoSpacing"/>
        <w:rPr>
          <w:rFonts w:ascii="Arial" w:hAnsi="Arial" w:cs="Arial"/>
          <w:sz w:val="22"/>
          <w:szCs w:val="22"/>
        </w:rPr>
      </w:pPr>
    </w:p>
    <w:sectPr w:rsidR="00090B9F" w:rsidRPr="00BB60E7"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E1DB" w14:textId="77777777" w:rsidR="006E0218" w:rsidRDefault="006E0218" w:rsidP="00BB0BE3">
      <w:r>
        <w:separator/>
      </w:r>
    </w:p>
  </w:endnote>
  <w:endnote w:type="continuationSeparator" w:id="0">
    <w:p w14:paraId="4C72DB8A" w14:textId="77777777" w:rsidR="006E0218" w:rsidRDefault="006E0218"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0D75" w14:textId="77777777" w:rsidR="006E0218" w:rsidRDefault="006E0218" w:rsidP="00BB0BE3">
      <w:r>
        <w:separator/>
      </w:r>
    </w:p>
  </w:footnote>
  <w:footnote w:type="continuationSeparator" w:id="0">
    <w:p w14:paraId="5FBDA42B" w14:textId="77777777" w:rsidR="006E0218" w:rsidRDefault="006E0218"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732E"/>
    <w:multiLevelType w:val="hybridMultilevel"/>
    <w:tmpl w:val="0D42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019FF"/>
    <w:multiLevelType w:val="hybridMultilevel"/>
    <w:tmpl w:val="0BB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02716"/>
    <w:multiLevelType w:val="hybridMultilevel"/>
    <w:tmpl w:val="524A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18D"/>
    <w:multiLevelType w:val="hybridMultilevel"/>
    <w:tmpl w:val="372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E3D3A"/>
    <w:multiLevelType w:val="hybridMultilevel"/>
    <w:tmpl w:val="14B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E5233"/>
    <w:multiLevelType w:val="hybridMultilevel"/>
    <w:tmpl w:val="767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FF7"/>
    <w:multiLevelType w:val="hybridMultilevel"/>
    <w:tmpl w:val="7636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150A1"/>
    <w:multiLevelType w:val="hybridMultilevel"/>
    <w:tmpl w:val="F30C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24AF4"/>
    <w:multiLevelType w:val="hybridMultilevel"/>
    <w:tmpl w:val="5CE6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7454F"/>
    <w:multiLevelType w:val="hybridMultilevel"/>
    <w:tmpl w:val="4A8A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414DD"/>
    <w:multiLevelType w:val="hybridMultilevel"/>
    <w:tmpl w:val="1272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E61CF"/>
    <w:multiLevelType w:val="hybridMultilevel"/>
    <w:tmpl w:val="2A3A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50656"/>
    <w:multiLevelType w:val="hybridMultilevel"/>
    <w:tmpl w:val="9D4AD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286984">
    <w:abstractNumId w:val="12"/>
  </w:num>
  <w:num w:numId="2" w16cid:durableId="1611663670">
    <w:abstractNumId w:val="1"/>
  </w:num>
  <w:num w:numId="3" w16cid:durableId="1466967678">
    <w:abstractNumId w:val="4"/>
  </w:num>
  <w:num w:numId="4" w16cid:durableId="186598872">
    <w:abstractNumId w:val="6"/>
  </w:num>
  <w:num w:numId="5" w16cid:durableId="243533780">
    <w:abstractNumId w:val="2"/>
  </w:num>
  <w:num w:numId="6" w16cid:durableId="63916978">
    <w:abstractNumId w:val="3"/>
  </w:num>
  <w:num w:numId="7" w16cid:durableId="361901194">
    <w:abstractNumId w:val="10"/>
  </w:num>
  <w:num w:numId="8" w16cid:durableId="143279401">
    <w:abstractNumId w:val="11"/>
  </w:num>
  <w:num w:numId="9" w16cid:durableId="1792746916">
    <w:abstractNumId w:val="5"/>
  </w:num>
  <w:num w:numId="10" w16cid:durableId="580019928">
    <w:abstractNumId w:val="7"/>
  </w:num>
  <w:num w:numId="11" w16cid:durableId="186649546">
    <w:abstractNumId w:val="9"/>
  </w:num>
  <w:num w:numId="12" w16cid:durableId="482358769">
    <w:abstractNumId w:val="0"/>
  </w:num>
  <w:num w:numId="13" w16cid:durableId="1156150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274F3B"/>
    <w:rsid w:val="003762DD"/>
    <w:rsid w:val="003F7AD3"/>
    <w:rsid w:val="00433793"/>
    <w:rsid w:val="004510C3"/>
    <w:rsid w:val="004735F1"/>
    <w:rsid w:val="004820C7"/>
    <w:rsid w:val="004F0A7D"/>
    <w:rsid w:val="005736E7"/>
    <w:rsid w:val="005A1D68"/>
    <w:rsid w:val="006B2C55"/>
    <w:rsid w:val="006D0757"/>
    <w:rsid w:val="006E0218"/>
    <w:rsid w:val="006E0D6C"/>
    <w:rsid w:val="00700972"/>
    <w:rsid w:val="007063CC"/>
    <w:rsid w:val="007D2817"/>
    <w:rsid w:val="00872C0C"/>
    <w:rsid w:val="008C72C0"/>
    <w:rsid w:val="00904DA4"/>
    <w:rsid w:val="00920A82"/>
    <w:rsid w:val="00960141"/>
    <w:rsid w:val="00A614FD"/>
    <w:rsid w:val="00AE2F39"/>
    <w:rsid w:val="00BB0BE3"/>
    <w:rsid w:val="00BB60E7"/>
    <w:rsid w:val="00C22BC2"/>
    <w:rsid w:val="00C27498"/>
    <w:rsid w:val="00C87BE7"/>
    <w:rsid w:val="00D7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C87B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87BE7"/>
    <w:rPr>
      <w:i/>
      <w:iCs/>
    </w:rPr>
  </w:style>
  <w:style w:type="character" w:customStyle="1" w:styleId="normaltextrun">
    <w:name w:val="normaltextrun"/>
    <w:basedOn w:val="DefaultParagraphFont"/>
    <w:rsid w:val="008C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0069">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3</cp:revision>
  <dcterms:created xsi:type="dcterms:W3CDTF">2025-03-08T11:01:00Z</dcterms:created>
  <dcterms:modified xsi:type="dcterms:W3CDTF">2025-03-08T11:17:00Z</dcterms:modified>
</cp:coreProperties>
</file>